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thin-provisioning-tools 0.9.0</w:t>
      </w:r>
    </w:p>
    <w:p>
      <w:pPr/>
      <w:r>
        <w:rPr>
          <w:rStyle w:val="a0"/>
          <w:rFonts w:ascii="Arial" w:hAnsi="Arial"/>
          <w:b/>
        </w:rPr>
        <w:t xml:space="preserve">Copyright notice: </w:t>
      </w:r>
    </w:p>
    <w:p>
      <w:pPr/>
      <w:r>
        <w:rPr>
          <w:rStyle w:val="a0"/>
          <w:rFonts w:ascii="宋体" w:hAnsi="宋体"/>
          <w:sz w:val="22"/>
        </w:rPr>
        <w:t>Copyright (C) 2013 Red Hat, GmbH</w:t>
      </w:r>
      <w:r>
        <w:rPr>
          <w:rStyle w:val="a0"/>
          <w:rFonts w:ascii="宋体" w:hAnsi="宋体"/>
          <w:sz w:val="22"/>
        </w:rPr>
        <w:br/>
        <w:t>Copyright</w:t>
      </w:r>
      <w:r>
        <w:rPr>
          <w:rStyle w:val="a0"/>
          <w:rFonts w:ascii="宋体" w:hAnsi="宋体"/>
          <w:sz w:val="22"/>
        </w:rPr>
        <w:t xml:space="preserve"> (c) 2008-2009 Derick Eddington</w:t>
      </w:r>
      <w:r>
        <w:rPr>
          <w:rStyle w:val="a0"/>
          <w:rFonts w:ascii="宋体" w:hAnsi="宋体"/>
          <w:sz w:val="22"/>
        </w:rPr>
        <w:br/>
        <w:t>Copyright (C) 2015 Red Hat, Inc. All rights reserved.</w:t>
      </w:r>
      <w:r>
        <w:rPr>
          <w:rStyle w:val="a0"/>
          <w:rFonts w:ascii="宋体" w:hAnsi="宋体"/>
          <w:sz w:val="22"/>
        </w:rPr>
        <w:br/>
        <w:t>Copyright (C) 2019 Red Hat, Inc. All rights reserved.</w:t>
      </w:r>
      <w:r>
        <w:rPr>
          <w:rStyle w:val="a0"/>
          <w:rFonts w:ascii="宋体" w:hAnsi="宋体"/>
          <w:sz w:val="22"/>
        </w:rPr>
        <w:br/>
        <w:t>Copyright (C) 2012 Red Hat, Inc. All rights reserved.</w:t>
      </w:r>
      <w:r>
        <w:rPr>
          <w:rStyle w:val="a0"/>
          <w:rFonts w:ascii="宋体" w:hAnsi="宋体"/>
          <w:sz w:val="22"/>
        </w:rPr>
        <w:br/>
        <w:t>Copyright (C) 2020 Red Hat, Inc. All rights reserved.</w:t>
      </w:r>
      <w:r>
        <w:rPr>
          <w:rStyle w:val="a0"/>
          <w:rFonts w:ascii="宋体" w:hAnsi="宋体"/>
          <w:sz w:val="22"/>
        </w:rPr>
        <w:br/>
        <w:t>Copyrigh</w:t>
      </w:r>
      <w:r>
        <w:rPr>
          <w:rStyle w:val="a0"/>
          <w:rFonts w:ascii="宋体" w:hAnsi="宋体"/>
          <w:sz w:val="22"/>
        </w:rPr>
        <w:t>t (C) 2013 Red Hat, Inc. All rights reserved.</w:t>
      </w:r>
      <w:r>
        <w:rPr>
          <w:rStyle w:val="a0"/>
          <w:rFonts w:ascii="宋体" w:hAnsi="宋体"/>
          <w:sz w:val="22"/>
        </w:rPr>
        <w:br/>
        <w:t>Copyright (C) 2011 Red Hat, Inc. All rights reserved.</w:t>
      </w:r>
      <w:r>
        <w:rPr>
          <w:rStyle w:val="a0"/>
          <w:rFonts w:ascii="宋体" w:hAnsi="宋体"/>
          <w:sz w:val="22"/>
        </w:rPr>
        <w:br/>
        <w:t>Copyright (C) 2016 Red Hat, Inc. All rights reserved.</w:t>
      </w:r>
      <w:r>
        <w:rPr>
          <w:rStyle w:val="a0"/>
          <w:rFonts w:ascii="宋体" w:hAnsi="宋体"/>
          <w:sz w:val="22"/>
        </w:rPr>
        <w:br/>
        <w:t>Copyright (C) 2007 Free Software Foundation, Inc. &lt;http:fsf.org/&gt;</w:t>
      </w:r>
      <w:r>
        <w:rPr>
          <w:rStyle w:val="a0"/>
          <w:rFonts w:ascii="宋体" w:hAnsi="宋体"/>
          <w:sz w:val="22"/>
        </w:rPr>
        <w:br/>
        <w:t>Copyright (C) 2011-2012 Red Hat, Inc</w:t>
      </w:r>
      <w:r>
        <w:rPr>
          <w:rStyle w:val="a0"/>
          <w:rFonts w:ascii="宋体" w:hAnsi="宋体"/>
          <w:sz w:val="22"/>
        </w:rPr>
        <w:t>. All rights reserved.</w:t>
      </w:r>
      <w:r>
        <w:rPr>
          <w:rStyle w:val="a0"/>
          <w:rFonts w:ascii="宋体" w:hAnsi="宋体"/>
          <w:sz w:val="22"/>
        </w:rPr>
        <w:br/>
        <w:t>Copyright (C) 2018 Red Hat, Inc. All rights reserved.</w:t>
      </w:r>
      <w:r>
        <w:rPr>
          <w:rStyle w:val="a0"/>
          <w:rFonts w:ascii="宋体" w:hAnsi="宋体"/>
          <w:sz w:val="22"/>
        </w:rPr>
        <w:br/>
      </w:r>
      <w:r>
        <w:rPr>
          <w:rStyle w:val="a0"/>
          <w:rFonts w:ascii="宋体" w:hAnsi="宋体"/>
          <w:sz w:val="22"/>
        </w:rPr>
        <w:t>Copyright (c) 2009 Derick Eddington.  All rights reserved.</w:t>
      </w:r>
      <w:r>
        <w:rPr>
          <w:rStyle w:val="a0"/>
          <w:rFonts w:ascii="宋体" w:hAnsi="宋体"/>
          <w:sz w:val="22"/>
        </w:rPr>
        <w:br/>
        <w:t>Copyright (C) 2017 Red Hat, Inc.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 xml:space="preserve">Version 3, 29 June </w:t>
      </w:r>
      <w:r>
        <w:rPr>
          <w:rStyle w:val="a0"/>
          <w:rFonts w:ascii="Times New Roman" w:hAnsi="Times New Roman"/>
          <w:sz w:val="21"/>
        </w:rPr>
        <w:t>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w:t>
      </w:r>
      <w:r>
        <w:rPr>
          <w:rStyle w:val="a0"/>
          <w:rFonts w:ascii="Times New Roman" w:hAnsi="Times New Roman"/>
          <w:sz w:val="21"/>
        </w:rPr>
        <w:t>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Style w:val="a0"/>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Style w:val="a0"/>
          <w:rFonts w:ascii="Times New Roman" w:hAnsi="Times New Roman"/>
          <w:sz w:val="21"/>
        </w:rPr>
        <w:t xml:space="preserve">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w:t>
      </w:r>
      <w:r>
        <w:rPr>
          <w:rStyle w:val="a0"/>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w:t>
      </w:r>
      <w:r>
        <w:rPr>
          <w:rStyle w:val="a0"/>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Style w:val="a0"/>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Style w:val="a0"/>
          <w:rFonts w:ascii="Times New Roman" w:hAnsi="Times New Roman"/>
          <w:sz w:val="21"/>
        </w:rPr>
        <w:t>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w:t>
      </w:r>
      <w:r>
        <w:rPr>
          <w:rStyle w:val="a0"/>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Style w:val="a0"/>
          <w:rFonts w:ascii="Times New Roman" w:hAnsi="Times New Roman"/>
          <w:sz w:val="21"/>
        </w:rPr>
        <w:t>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w:t>
      </w:r>
      <w:r>
        <w:rPr>
          <w:rStyle w:val="a0"/>
          <w:rFonts w:ascii="Times New Roman" w:hAnsi="Times New Roman"/>
          <w:sz w:val="21"/>
        </w:rPr>
        <w:t>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w:t>
      </w:r>
      <w:r>
        <w:rPr>
          <w:rStyle w:val="a0"/>
          <w:rFonts w:ascii="Times New Roman" w:hAnsi="Times New Roman"/>
          <w:sz w:val="21"/>
        </w:rPr>
        <w:t>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w:t>
      </w:r>
      <w:r>
        <w:rPr>
          <w:rStyle w:val="a0"/>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w:t>
      </w:r>
      <w:r>
        <w:rPr>
          <w:rStyle w:val="a0"/>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Style w:val="a0"/>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w:t>
      </w:r>
      <w:r>
        <w:rPr>
          <w:rStyle w:val="a0"/>
          <w:rFonts w:ascii="Times New Roman" w:hAnsi="Times New Roman"/>
          <w:sz w:val="21"/>
        </w:rPr>
        <w:t>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w:t>
      </w:r>
      <w:r>
        <w:rPr>
          <w:rStyle w:val="a0"/>
          <w:rFonts w:ascii="Times New Roman" w:hAnsi="Times New Roman"/>
          <w:sz w:val="21"/>
        </w:rPr>
        <w:t>b</w:t>
      </w:r>
      <w:r>
        <w:rPr>
          <w:rStyle w:val="a0"/>
          <w:rFonts w:ascii="Times New Roman" w:hAnsi="Times New Roman"/>
          <w:sz w:val="21"/>
        </w:rPr>
        <w:t>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w:t>
      </w:r>
      <w:r>
        <w:rPr>
          <w:rStyle w:val="a0"/>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Style w:val="a0"/>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Style w:val="a0"/>
          <w:rFonts w:ascii="Times New Roman" w:hAnsi="Times New Roman"/>
          <w:sz w:val="21"/>
        </w:rPr>
        <w:t>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Style w:val="a0"/>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Style w:val="a0"/>
          <w:rFonts w:ascii="Times New Roman" w:hAnsi="Times New Roman"/>
          <w:sz w:val="21"/>
        </w:rPr>
        <w:t>, Corresponding Source includes interface definition files associated with source files for the work, and the source code for shared libraries and dynamically linked subprograms that the work is specifically designed to require, such as by intimate data co</w:t>
      </w:r>
      <w:r>
        <w:rPr>
          <w:rStyle w:val="a0"/>
          <w:rFonts w:ascii="Times New Roman" w:hAnsi="Times New Roman"/>
          <w:sz w:val="21"/>
        </w:rPr>
        <w:t>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w:t>
      </w:r>
      <w:r>
        <w:rPr>
          <w:rStyle w:val="a0"/>
          <w:rFonts w:ascii="Times New Roman" w:hAnsi="Times New Roman"/>
          <w:sz w:val="21"/>
        </w:rPr>
        <w:t>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Style w:val="a0"/>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Style w:val="a0"/>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Style w:val="a0"/>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w:t>
      </w:r>
      <w:r>
        <w:rPr>
          <w:rStyle w:val="a0"/>
          <w:rFonts w:ascii="Times New Roman" w:hAnsi="Times New Roman"/>
          <w:sz w:val="21"/>
        </w:rPr>
        <w:t>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Protecting Users' Legal Rights From Anti-Circumvention Law.</w:t>
      </w:r>
      <w:r>
        <w:rPr>
          <w:rStyle w:val="a0"/>
          <w:rFonts w:ascii="Times New Roman" w:hAnsi="Times New Roman"/>
          <w:sz w:val="21"/>
        </w:rPr>
        <w:br/>
        <w:t>No covered work shall be deemed part of an effective technological measure under any applicable</w:t>
      </w:r>
      <w:r>
        <w:rPr>
          <w:rStyle w:val="a0"/>
          <w:rFonts w:ascii="Times New Roman" w:hAnsi="Times New Roman"/>
          <w:sz w:val="21"/>
        </w:rPr>
        <w:t xml:space="preserv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w:t>
      </w:r>
      <w:r>
        <w:rPr>
          <w:rStyle w:val="a0"/>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Style w:val="a0"/>
          <w:rFonts w:ascii="Times New Roman" w:hAnsi="Times New Roman"/>
          <w:sz w:val="21"/>
        </w:rPr>
        <w:t>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w:t>
      </w:r>
      <w:r>
        <w:rPr>
          <w:rStyle w:val="a0"/>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Style w:val="a0"/>
          <w:rFonts w:ascii="Times New Roman" w:hAnsi="Times New Roman"/>
          <w:sz w:val="21"/>
        </w:rPr>
        <w:t>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w:t>
      </w:r>
      <w:r>
        <w:rPr>
          <w:rStyle w:val="a0"/>
          <w:rFonts w:ascii="Times New Roman" w:hAnsi="Times New Roman"/>
          <w:sz w:val="21"/>
        </w:rPr>
        <w:t>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w:t>
      </w:r>
      <w:r>
        <w:rPr>
          <w:rStyle w:val="a0"/>
          <w:rFonts w:ascii="Times New Roman" w:hAnsi="Times New Roman"/>
          <w:sz w:val="21"/>
        </w:rPr>
        <w:t>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Style w:val="a0"/>
          <w:rFonts w:ascii="Times New Roman" w:hAnsi="Times New Roman"/>
          <w:sz w:val="21"/>
        </w:rPr>
        <w:t>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Style w:val="a0"/>
          <w:rFonts w:ascii="Times New Roman" w:hAnsi="Times New Roman"/>
          <w:sz w:val="21"/>
        </w:rPr>
        <w:t>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w:t>
      </w:r>
      <w:r>
        <w:rPr>
          <w:rStyle w:val="a0"/>
          <w:rFonts w:ascii="Times New Roman" w:hAnsi="Times New Roman"/>
          <w:sz w:val="21"/>
        </w:rPr>
        <w:t>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w:t>
      </w:r>
      <w:r>
        <w:rPr>
          <w:rStyle w:val="a0"/>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Style w:val="a0"/>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w:t>
      </w:r>
      <w:r>
        <w:rPr>
          <w:rStyle w:val="a0"/>
          <w:rFonts w:ascii="Times New Roman" w:hAnsi="Times New Roman"/>
          <w:sz w:val="21"/>
        </w:rPr>
        <w:t>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w:t>
      </w:r>
      <w:r>
        <w:rPr>
          <w:rStyle w:val="a0"/>
          <w:rFonts w:ascii="Times New Roman" w:hAnsi="Times New Roman"/>
          <w:sz w:val="21"/>
        </w:rPr>
        <w:t>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w:t>
      </w:r>
      <w:r>
        <w:rPr>
          <w:rStyle w:val="a0"/>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Style w:val="a0"/>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Style w:val="a0"/>
          <w:rFonts w:ascii="Times New Roman" w:hAnsi="Times New Roman"/>
          <w:sz w:val="21"/>
        </w:rPr>
        <w:t>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w:t>
      </w:r>
      <w:r>
        <w:rPr>
          <w:rStyle w:val="a0"/>
          <w:rFonts w:ascii="Times New Roman" w:hAnsi="Times New Roman"/>
          <w:sz w:val="21"/>
        </w:rPr>
        <w:t>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w:t>
      </w:r>
      <w:r>
        <w:rPr>
          <w:rStyle w:val="a0"/>
          <w:rFonts w:ascii="Times New Roman" w:hAnsi="Times New Roman"/>
          <w:sz w:val="21"/>
        </w:rPr>
        <w:t>he same way through the same place at no further charge. You need not require recipients to copy the Corresponding Source along with the object code. If the place to copy the object code is a network server, the Corresponding Source may be on a different s</w:t>
      </w:r>
      <w:r>
        <w:rPr>
          <w:rStyle w:val="a0"/>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Style w:val="a0"/>
          <w:rFonts w:ascii="Times New Roman" w:hAnsi="Times New Roman"/>
          <w:sz w:val="21"/>
        </w:rPr>
        <w:t>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w:t>
      </w:r>
      <w:r>
        <w:rPr>
          <w:rStyle w:val="a0"/>
          <w:rFonts w:ascii="Times New Roman" w:hAnsi="Times New Roman"/>
          <w:sz w:val="21"/>
        </w:rPr>
        <w:t xml:space="preserv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w:t>
      </w:r>
      <w:r>
        <w:rPr>
          <w:rStyle w:val="a0"/>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Style w:val="a0"/>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Style w:val="a0"/>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Style w:val="a0"/>
          <w:rFonts w:ascii="Times New Roman" w:hAnsi="Times New Roman"/>
          <w:sz w:val="21"/>
        </w:rPr>
        <w:t>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Style w:val="a0"/>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w:t>
      </w:r>
      <w:r>
        <w:rPr>
          <w:rStyle w:val="a0"/>
          <w:rFonts w:ascii="Times New Roman" w:hAnsi="Times New Roman"/>
          <w:sz w:val="21"/>
        </w:rPr>
        <w:t xml:space="preserve">vey an object code work under this section in, or with, or specifically for use in, a User Product, and the </w:t>
      </w:r>
      <w:r>
        <w:rPr>
          <w:rStyle w:val="a0"/>
          <w:rFonts w:ascii="Times New Roman" w:hAnsi="Times New Roman"/>
          <w:sz w:val="21"/>
        </w:rPr>
        <w:t>conveying occurs as part of a transaction in which the right of possession and use of the User Product is transferred to the recipient in perpetuity</w:t>
      </w:r>
      <w:r>
        <w:rPr>
          <w:rStyle w:val="a0"/>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Style w:val="a0"/>
          <w:rFonts w:ascii="Times New Roman" w:hAnsi="Times New Roman"/>
          <w:sz w:val="21"/>
        </w:rPr>
        <w:t>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w:t>
      </w:r>
      <w:r>
        <w:rPr>
          <w:rStyle w:val="a0"/>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Style w:val="a0"/>
          <w:rFonts w:ascii="Times New Roman" w:hAnsi="Times New Roman"/>
          <w:sz w:val="21"/>
        </w:rPr>
        <w:t>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w:t>
      </w:r>
      <w:r>
        <w:rPr>
          <w:rStyle w:val="a0"/>
          <w:rFonts w:ascii="Times New Roman" w:hAnsi="Times New Roman"/>
          <w:sz w:val="21"/>
        </w:rPr>
        <w:t>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w:t>
      </w:r>
      <w:r>
        <w:rPr>
          <w:rStyle w:val="a0"/>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Style w:val="a0"/>
          <w:rFonts w:ascii="Times New Roman" w:hAnsi="Times New Roman"/>
          <w:sz w:val="21"/>
        </w:rPr>
        <w:t xml:space="preserve">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w:t>
      </w:r>
      <w:r>
        <w:rPr>
          <w:rStyle w:val="a0"/>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Style w:val="a0"/>
          <w:rFonts w:ascii="Times New Roman" w:hAnsi="Times New Roman"/>
          <w:sz w:val="21"/>
        </w:rPr>
        <w:t>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w:t>
      </w:r>
      <w:r>
        <w:rPr>
          <w:rStyle w:val="a0"/>
          <w:rFonts w:ascii="Times New Roman" w:hAnsi="Times New Roman"/>
          <w:sz w:val="21"/>
        </w:rPr>
        <w:t>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w:t>
      </w:r>
      <w:r>
        <w:rPr>
          <w:rStyle w:val="a0"/>
          <w:rFonts w:ascii="Times New Roman" w:hAnsi="Times New Roman"/>
          <w:sz w:val="21"/>
        </w:rPr>
        <w:t>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w:t>
      </w:r>
      <w:r>
        <w:rPr>
          <w:rStyle w:val="a0"/>
          <w:rFonts w:ascii="Times New Roman" w:hAnsi="Times New Roman"/>
          <w:sz w:val="21"/>
        </w:rPr>
        <w:t>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w:t>
      </w:r>
      <w:r>
        <w:rPr>
          <w:rStyle w:val="a0"/>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w:t>
      </w:r>
      <w:r>
        <w:rPr>
          <w:rStyle w:val="a0"/>
          <w:rFonts w:ascii="Times New Roman" w:hAnsi="Times New Roman"/>
          <w:sz w:val="21"/>
        </w:rPr>
        <w:t xml:space="preserve">ive additional terms are considered “further restrictions” within the meaning of section 10. If </w:t>
      </w:r>
      <w:r>
        <w:rPr>
          <w:rStyle w:val="a0"/>
          <w:rFonts w:ascii="Times New Roman" w:hAnsi="Times New Roman"/>
          <w:sz w:val="21"/>
        </w:rPr>
        <w:t>the Program as you received it, or any part of it, contains a notice stating that it is governed by this License along with a term that is a further restriction</w:t>
      </w:r>
      <w:r>
        <w:rPr>
          <w:rStyle w:val="a0"/>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Style w:val="a0"/>
          <w:rFonts w:ascii="Times New Roman" w:hAnsi="Times New Roman"/>
          <w:sz w:val="21"/>
        </w:rPr>
        <w:t>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Style w:val="a0"/>
          <w:rFonts w:ascii="Times New Roman" w:hAnsi="Times New Roman"/>
          <w:sz w:val="21"/>
        </w:rPr>
        <w:t>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w:t>
      </w:r>
      <w:r>
        <w:rPr>
          <w:rStyle w:val="a0"/>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Style w:val="a0"/>
          <w:rFonts w:ascii="Times New Roman" w:hAnsi="Times New Roman"/>
          <w:sz w:val="21"/>
        </w:rPr>
        <w: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Style w:val="a0"/>
          <w:rFonts w:ascii="Times New Roman" w:hAnsi="Times New Roman"/>
          <w:sz w:val="21"/>
        </w:rPr>
        <w:t>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w:t>
      </w:r>
      <w:r>
        <w:rPr>
          <w:rStyle w:val="a0"/>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w:t>
      </w:r>
      <w:r>
        <w:rPr>
          <w:rStyle w:val="a0"/>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Style w:val="a0"/>
          <w:rFonts w:ascii="Times New Roman" w:hAnsi="Times New Roman"/>
          <w:sz w:val="21"/>
        </w:rPr>
        <w: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w:t>
      </w:r>
      <w:r>
        <w:rPr>
          <w:rStyle w:val="a0"/>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Style w:val="a0"/>
          <w:rFonts w:ascii="Times New Roman" w:hAnsi="Times New Roman"/>
          <w:sz w:val="21"/>
        </w:rPr>
        <w:t xml:space="preserv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w:t>
      </w:r>
      <w:r>
        <w:rPr>
          <w:rStyle w:val="a0"/>
          <w:rFonts w:ascii="Times New Roman" w:hAnsi="Times New Roman"/>
          <w:sz w:val="21"/>
        </w:rPr>
        <w:t>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w:t>
      </w:r>
      <w:r>
        <w:rPr>
          <w:rStyle w:val="a0"/>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Style w:val="a0"/>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t>
      </w:r>
      <w:r>
        <w:rPr>
          <w:rStyle w:val="a0"/>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w:t>
      </w:r>
      <w:r>
        <w:rPr>
          <w:rStyle w:val="a0"/>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Style w:val="a0"/>
          <w:rFonts w:ascii="Times New Roman" w:hAnsi="Times New Roman"/>
          <w:sz w:val="21"/>
        </w:rPr>
        <w:t>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w:t>
      </w:r>
      <w:r>
        <w:rPr>
          <w:rStyle w:val="a0"/>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Style w:val="a0"/>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Style w:val="a0"/>
          <w:rFonts w:ascii="Times New Roman" w:hAnsi="Times New Roman"/>
          <w:sz w:val="21"/>
        </w:rPr>
        <w:t>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w:t>
      </w:r>
      <w:r>
        <w:rPr>
          <w:rStyle w:val="a0"/>
          <w:rFonts w:ascii="Times New Roman" w:hAnsi="Times New Roman"/>
          <w:sz w:val="21"/>
        </w:rPr>
        <w:t xml:space="preserve">nt, you convey, or propagate by procuring </w:t>
      </w:r>
      <w:r>
        <w:rPr>
          <w:rStyle w:val="a0"/>
          <w:rFonts w:ascii="Times New Roman" w:hAnsi="Times New Roman"/>
          <w:sz w:val="21"/>
        </w:rPr>
        <w:t xml:space="preserve">conveyance of, a covered work, and grant a patent license to some of the parties receiving the covered work authorizing them to use, propagate, modify or convey a specific copy of the covered work, then the patent </w:t>
      </w:r>
      <w:r>
        <w:rPr>
          <w:rStyle w:val="a0"/>
          <w:rFonts w:ascii="Times New Roman" w:hAnsi="Times New Roman"/>
          <w:sz w:val="21"/>
        </w:rPr>
        <w:t>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w:t>
      </w:r>
      <w:r>
        <w:rPr>
          <w:rStyle w:val="a0"/>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Style w:val="a0"/>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Style w:val="a0"/>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Style w:val="a0"/>
          <w:rFonts w:ascii="Times New Roman" w:hAnsi="Times New Roman"/>
          <w:sz w:val="21"/>
        </w:rPr>
        <w:t>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w:t>
      </w:r>
      <w:r>
        <w:rPr>
          <w:rStyle w:val="a0"/>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Style w:val="a0"/>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Style w:val="a0"/>
          <w:rFonts w:ascii="Times New Roman" w:hAnsi="Times New Roman"/>
          <w:sz w:val="21"/>
        </w:rPr>
        <w:t>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w:t>
      </w:r>
      <w:r>
        <w:rPr>
          <w:rStyle w:val="a0"/>
          <w:rFonts w:ascii="Times New Roman" w:hAnsi="Times New Roman"/>
          <w:sz w:val="21"/>
        </w:rPr>
        <w:t>nk or combine any covered work with a work licensed under version 3 of the GNU Affero General Public License into a single combined work, and to convey the resulting work. The terms of this License will continue to apply to the part which is the covered wo</w:t>
      </w:r>
      <w:r>
        <w:rPr>
          <w:rStyle w:val="a0"/>
          <w:rFonts w:ascii="Times New Roman" w:hAnsi="Times New Roman"/>
          <w:sz w:val="21"/>
        </w:rPr>
        <w:t>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w:t>
      </w:r>
      <w:r>
        <w:rPr>
          <w:rStyle w:val="a0"/>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w:t>
      </w:r>
      <w:r>
        <w:rPr>
          <w:rStyle w:val="a0"/>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Style w:val="a0"/>
          <w:rFonts w:ascii="Times New Roman" w:hAnsi="Times New Roman"/>
          <w:sz w:val="21"/>
        </w:rPr>
        <w:t>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w:t>
      </w:r>
      <w:r>
        <w:rPr>
          <w:rStyle w:val="a0"/>
          <w:rFonts w:ascii="Times New Roman" w:hAnsi="Times New Roman"/>
          <w:sz w:val="21"/>
        </w:rPr>
        <w:t>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w:t>
      </w:r>
      <w:r>
        <w:rPr>
          <w:rStyle w:val="a0"/>
          <w:rFonts w:ascii="Times New Roman" w:hAnsi="Times New Roman"/>
          <w:sz w:val="21"/>
        </w:rPr>
        <w:t>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w:t>
      </w:r>
      <w:r>
        <w:rPr>
          <w:rStyle w:val="a0"/>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Style w:val="a0"/>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Style w:val="a0"/>
          <w:rFonts w:ascii="Times New Roman" w:hAnsi="Times New Roman"/>
          <w:sz w:val="21"/>
        </w:rPr>
        <w:t>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w:t>
      </w:r>
      <w:r>
        <w:rPr>
          <w:rStyle w:val="a0"/>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w:t>
      </w:r>
      <w:r>
        <w:rPr>
          <w:rStyle w:val="a0"/>
          <w:rFonts w:ascii="Times New Roman" w:hAnsi="Times New Roman"/>
          <w:sz w:val="21"/>
        </w:rPr>
        <w:t>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w:t>
      </w:r>
      <w:r>
        <w:rPr>
          <w:rStyle w:val="a0"/>
          <w:rFonts w:ascii="Times New Roman" w:hAnsi="Times New Roman"/>
          <w:sz w:val="21"/>
        </w:rPr>
        <w:t xml:space="preserve">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w:t>
      </w:r>
      <w:r>
        <w:rPr>
          <w:rStyle w:val="a0"/>
          <w:rFonts w:ascii="Times New Roman" w:hAnsi="Times New Roman"/>
          <w:sz w:val="21"/>
        </w:rPr>
        <w: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w:t>
      </w:r>
      <w:r>
        <w:rPr>
          <w:rStyle w:val="a0"/>
          <w:rFonts w:ascii="Times New Roman" w:hAnsi="Times New Roman"/>
          <w:sz w:val="21"/>
        </w:rPr>
        <w: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t>
      </w:r>
      <w:r>
        <w:rPr>
          <w:rStyle w:val="a0"/>
          <w:rFonts w:ascii="Times New Roman" w:hAnsi="Times New Roman"/>
          <w:sz w:val="21"/>
        </w:rPr>
        <w:t>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or firmwar</w:t>
      </w:r>
      <w:r>
        <w:rPr>
          <w:rStyle w:val="a0"/>
          <w:b/>
        </w:rPr>
        <w:t xml:space="preserve">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