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paranamer 2.8</w:t>
      </w:r>
    </w:p>
    <w:p>
      <w:pPr/>
      <w:r>
        <w:rPr>
          <w:rStyle w:val="13"/>
          <w:rFonts w:ascii="Arial" w:hAnsi="Arial"/>
          <w:b/>
        </w:rPr>
        <w:t xml:space="preserve">Copyright notice: </w:t>
      </w:r>
    </w:p>
    <w:p>
      <w:pPr/>
      <w:r>
        <w:rPr>
          <w:rStyle w:val="13"/>
          <w:rFonts w:ascii="宋体" w:hAnsi="宋体"/>
          <w:sz w:val="22"/>
        </w:rPr>
        <w:t>Copyright (c) 2009 Paul Hammant All rights reserved.</w:t>
        <w:br/>
        <w:t>Copyright (c) 2006 Paul Hammant &amp; ThoughtWorks Inc All rights reserved.</w:t>
        <w:br/>
        <w:t>Copyright 2007 Paul Hammant</w:t>
        <w:br/>
        <w:t>Copyright 2013 Samuel Halliday</w:t>
        <w:br/>
        <w:t>Copyright (c) 2013 Stefan Fleiter All rights reserved.</w:t>
        <w:br/>
        <w:t>copyright (c) 2000-2007 INRIA, France Telecom All rights reserved.</w:t>
        <w:br/>
        <w:t>Copyright (c) 2007 Paul Hammant</w:t>
        <w:br/>
        <w:t>Copyright (c) 2006, 2008 Junio C Hamano</w:t>
        <w:br/>
        <w:t>Copyright (c) 2007 Paul Hammant All rights reserved.</w:t>
        <w:br/>
        <w:t>Copyright (c) 2009 Timothy Cleaver.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