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glassfish-jaxrpc-api 1.1.1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(2)tmdNLNyGZy5bMR1Lr1xYCYfziY0X2sp43XzttfvJGlGCYB3+LCQ2NtGCJOgp4S+1PVw1bkLg
8c8reS5/iMMIBRoTHIeNryM3FHISdi4Rg8czh9g/dcswWlmTkY18yK775RsBwzfbqKB7jeFr
UUkBHs2sDrTSrKKsMRPFWwm81tPeEX/ShlPchHuOj2M67T3mMUf3Jo75fTutmtir1OA5yDSM
z167tIVe2YTMwgL4F4</vt:lpwstr>
  </property>
  <property fmtid="{D5CDD505-2E9C-101B-9397-08002B2CF9AE}" pid="3" name="_2015_ms_pID_7253431">
    <vt:lpwstr>lypM0y4Udo94gkBzB8/7ASrSTYfFZckq7inwhFNpLoA+iAhr5/6H/Y
4zbCQiE+0lwHM+0q/C9zfeYQJP5uFJa7bnJ+g1DOWPmP9Kbp4mAdzKK+ulBOtgetp6Xr3qEo
g8AM5KmuabdvZOgu6cmyoDkMr5et2i05rd6+abUUhhP+kGsuGYeDvcDqxspDoUGs4wg=</vt:lpwstr>
  </property>
</Properties>
</file>