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w:t>
      </w:r>
      <w:r>
        <w:rPr>
          <w:rStyle w:val="13"/>
          <w:rFonts w:ascii="微软雅黑" w:hAnsi="微软雅黑"/>
          <w:b w:val="0"/>
          <w:sz w:val="21"/>
        </w:rPr>
        <w:t>pbkdf2</w:t>
      </w:r>
      <w:r>
        <w:rPr>
          <w:rStyle w:val="13"/>
          <w:rFonts w:ascii="微软雅黑" w:hAnsi="微软雅黑"/>
          <w:b w:val="0"/>
          <w:sz w:val="21"/>
        </w:rPr>
        <w:t xml:space="preserve"> 1.3</w:t>
      </w:r>
    </w:p>
    <w:p>
      <w:pPr/>
      <w:r>
        <w:rPr>
          <w:rStyle w:val="13"/>
          <w:rFonts w:ascii="Arial" w:hAnsi="Arial"/>
          <w:b/>
        </w:rPr>
        <w:t xml:space="preserve">Copyright notice: </w:t>
      </w:r>
    </w:p>
    <w:p>
      <w:pPr/>
      <w:r>
        <w:rPr>
          <w:rStyle w:val="13"/>
          <w:rFonts w:ascii="宋体" w:hAnsi="宋体"/>
          <w:sz w:val="22"/>
        </w:rPr>
        <w:t>Copyright (C) 2007-2011 Dwayne C. Litzenberger &lt;dlitz@dlitz.net&gt;</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