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24A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252656" w14:textId="77777777" w:rsidR="00D63F71" w:rsidRDefault="00D63F71">
      <w:pPr>
        <w:spacing w:line="420" w:lineRule="exact"/>
        <w:jc w:val="center"/>
        <w:rPr>
          <w:rFonts w:ascii="Arial" w:hAnsi="Arial" w:cs="Arial"/>
          <w:b/>
          <w:snapToGrid/>
          <w:sz w:val="32"/>
          <w:szCs w:val="32"/>
        </w:rPr>
      </w:pPr>
    </w:p>
    <w:p w14:paraId="7A3C7AE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D43923B" w14:textId="77777777" w:rsidR="00B93B3B" w:rsidRPr="00B93B3B" w:rsidRDefault="00B93B3B" w:rsidP="00B93B3B">
      <w:pPr>
        <w:spacing w:line="420" w:lineRule="exact"/>
        <w:jc w:val="both"/>
        <w:rPr>
          <w:rFonts w:ascii="Arial" w:hAnsi="Arial" w:cs="Arial"/>
          <w:snapToGrid/>
        </w:rPr>
      </w:pPr>
    </w:p>
    <w:p w14:paraId="244DE92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F56F0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B149CA" w14:textId="77777777" w:rsidR="00D63F71" w:rsidRDefault="00D63F71">
      <w:pPr>
        <w:spacing w:line="420" w:lineRule="exact"/>
        <w:jc w:val="both"/>
        <w:rPr>
          <w:rFonts w:ascii="Arial" w:hAnsi="Arial" w:cs="Arial"/>
          <w:i/>
          <w:snapToGrid/>
          <w:color w:val="0099FF"/>
          <w:sz w:val="18"/>
          <w:szCs w:val="18"/>
        </w:rPr>
      </w:pPr>
    </w:p>
    <w:p w14:paraId="3968B9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B28AF4" w14:textId="77777777" w:rsidR="00D63F71" w:rsidRDefault="00D63F71">
      <w:pPr>
        <w:pStyle w:val="aa"/>
        <w:spacing w:before="0" w:after="0" w:line="240" w:lineRule="auto"/>
        <w:jc w:val="left"/>
        <w:rPr>
          <w:rFonts w:ascii="Arial" w:hAnsi="Arial" w:cs="Arial"/>
          <w:bCs w:val="0"/>
          <w:sz w:val="21"/>
          <w:szCs w:val="21"/>
        </w:rPr>
      </w:pPr>
    </w:p>
    <w:p w14:paraId="398966CB" w14:textId="72B7F22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826609" w:rsidRPr="00826609">
        <w:rPr>
          <w:rFonts w:ascii="微软雅黑" w:hAnsi="微软雅黑"/>
          <w:b w:val="0"/>
          <w:sz w:val="21"/>
        </w:rPr>
        <w:t>kjobwidgets</w:t>
      </w:r>
      <w:r>
        <w:rPr>
          <w:rFonts w:ascii="微软雅黑" w:hAnsi="微软雅黑"/>
          <w:b w:val="0"/>
          <w:sz w:val="21"/>
        </w:rPr>
        <w:t xml:space="preserve"> 5.113.0</w:t>
      </w:r>
    </w:p>
    <w:p w14:paraId="67393D68" w14:textId="77777777" w:rsidR="00D63F71" w:rsidRDefault="005D0DE9">
      <w:pPr>
        <w:rPr>
          <w:rFonts w:ascii="Arial" w:hAnsi="Arial" w:cs="Arial"/>
          <w:b/>
        </w:rPr>
      </w:pPr>
      <w:r>
        <w:rPr>
          <w:rFonts w:ascii="Arial" w:hAnsi="Arial" w:cs="Arial"/>
          <w:b/>
        </w:rPr>
        <w:t xml:space="preserve">Copyright notice: </w:t>
      </w:r>
    </w:p>
    <w:p w14:paraId="19F5B073" w14:textId="0CB54646" w:rsidR="00D63F71" w:rsidRDefault="005D0DE9">
      <w:pPr>
        <w:pStyle w:val="Default"/>
        <w:rPr>
          <w:rFonts w:ascii="宋体" w:hAnsi="宋体" w:cs="宋体"/>
          <w:sz w:val="22"/>
          <w:szCs w:val="22"/>
        </w:rPr>
      </w:pPr>
      <w:r>
        <w:rPr>
          <w:rFonts w:ascii="宋体" w:hAnsi="宋体"/>
          <w:sz w:val="22"/>
        </w:rPr>
        <w:t>SPDX-FileCopyrightText: 2008 Rafael Fernández López &lt;ereslibre@kde.org&gt;</w:t>
      </w:r>
      <w:r>
        <w:rPr>
          <w:rFonts w:ascii="宋体" w:hAnsi="宋体"/>
          <w:sz w:val="22"/>
        </w:rPr>
        <w:br/>
        <w:t>Version 2, June 1991 Copyright (C) 1991 Free Software Foundation, Inc.</w:t>
      </w:r>
      <w:r>
        <w:rPr>
          <w:rFonts w:ascii="宋体" w:hAnsi="宋体"/>
          <w:sz w:val="22"/>
        </w:rPr>
        <w:br/>
        <w:t>SPDX-FileCopyrightText: 2009 Shaun Reich &lt;shaun.reich@kdemail.net&gt;</w:t>
      </w:r>
      <w:r>
        <w:rPr>
          <w:rFonts w:ascii="宋体" w:hAnsi="宋体"/>
          <w:sz w:val="22"/>
        </w:rPr>
        <w:br/>
        <w:t>SPDX-FileCopyrightText: 1999-2002 Hans Petter Bieker &lt;bieker@kde.org&gt;</w:t>
      </w:r>
      <w:r>
        <w:rPr>
          <w:rFonts w:ascii="宋体" w:hAnsi="宋体"/>
          <w:sz w:val="22"/>
        </w:rPr>
        <w:br/>
        <w:t>SPDX-FileCopyrightText: 2006-2008 Kevin Ottens &lt;ervin@kde.org&gt;</w:t>
      </w:r>
      <w:r>
        <w:rPr>
          <w:rFonts w:ascii="宋体" w:hAnsi="宋体"/>
          <w:sz w:val="22"/>
        </w:rPr>
        <w:br/>
        <w:t>SPDX-FileCopyrightText: 2007 Rafael Fernández López &lt;ereslibre@kde.org&gt;</w:t>
      </w:r>
      <w:r>
        <w:rPr>
          <w:rFonts w:ascii="宋体" w:hAnsi="宋体"/>
          <w:sz w:val="22"/>
        </w:rPr>
        <w:br/>
        <w:t>Copyright (C) 2007 Free Software Foundation, Inc. &lt;https:fsf.org/&gt;</w:t>
      </w:r>
      <w:r>
        <w:rPr>
          <w:rFonts w:ascii="宋体" w:hAnsi="宋体"/>
          <w:sz w:val="22"/>
        </w:rPr>
        <w:br/>
        <w:t>SPDX-FileCopyrightText: 1997, 2001 Stephan Kulow &lt;coolo@kde.org&gt;</w:t>
      </w:r>
      <w:r>
        <w:rPr>
          <w:rFonts w:ascii="宋体" w:hAnsi="宋体"/>
          <w:sz w:val="22"/>
        </w:rPr>
        <w:br/>
        <w:t>SPDX-FileCopyrightText: 2006, 2007 Kevin Ottens &lt;ervin@kde.org&gt;</w:t>
      </w:r>
      <w:r>
        <w:rPr>
          <w:rFonts w:ascii="宋体" w:hAnsi="宋体"/>
          <w:sz w:val="22"/>
        </w:rPr>
        <w:br/>
        <w:t>SPDX-FileCopyrightText: 2007 Kevin Ottens &lt;ervin@kde.org&gt;</w:t>
      </w:r>
      <w:r>
        <w:rPr>
          <w:rFonts w:ascii="宋体" w:hAnsi="宋体"/>
          <w:sz w:val="22"/>
        </w:rPr>
        <w:br/>
        <w:t>SPDX-FileCopyrightText: 1999 Preston Brown &lt;pbrown@kde.org&gt;</w:t>
      </w:r>
      <w:r>
        <w:rPr>
          <w:rFonts w:ascii="宋体" w:hAnsi="宋体"/>
          <w:sz w:val="22"/>
        </w:rPr>
        <w:br/>
        <w:t>SPDX-FileCopyrightText: 2013 David Faure &lt;faure@kde.org&gt;</w:t>
      </w:r>
      <w:r>
        <w:rPr>
          <w:rFonts w:ascii="宋体" w:hAnsi="宋体"/>
          <w:sz w:val="22"/>
        </w:rPr>
        <w:br/>
        <w:t>SPDX-FileCopyrightText: 2021 Kai Uwe Broulik &lt;kde@broulik.de&gt;</w:t>
      </w:r>
      <w:r>
        <w:rPr>
          <w:rFonts w:ascii="宋体" w:hAnsi="宋体"/>
          <w:sz w:val="22"/>
        </w:rPr>
        <w:br/>
        <w:t>SPDX-FileCopyrightText: 2000 Stephan Kulow &lt;coolo@kde.org&gt;</w:t>
      </w:r>
      <w:r>
        <w:rPr>
          <w:rFonts w:ascii="宋体" w:hAnsi="宋体"/>
          <w:sz w:val="22"/>
        </w:rPr>
        <w:br/>
        <w:t>SPDX-FileCopyrightText: 2009, 2010 John Layt &lt;john@layt.net&gt;</w:t>
      </w:r>
      <w:r>
        <w:rPr>
          <w:rFonts w:ascii="宋体" w:hAnsi="宋体"/>
          <w:sz w:val="22"/>
        </w:rPr>
        <w:br/>
        <w:t>SPDX-FileCopyrightText: 2000 David Faure &lt;faure@kde.org&gt;</w:t>
      </w:r>
      <w:r>
        <w:rPr>
          <w:rFonts w:ascii="宋体" w:hAnsi="宋体"/>
          <w:sz w:val="22"/>
        </w:rPr>
        <w:br/>
        <w:t>SPDX-FileCopyrightText: 2000 Matej Koss &lt;koss@miesto.sk&gt;</w:t>
      </w:r>
      <w:r>
        <w:rPr>
          <w:rFonts w:ascii="宋体" w:hAnsi="宋体"/>
          <w:sz w:val="22"/>
        </w:rPr>
        <w:br/>
      </w:r>
      <w:r>
        <w:rPr>
          <w:rFonts w:ascii="宋体" w:hAnsi="宋体"/>
          <w:sz w:val="22"/>
        </w:rPr>
        <w:lastRenderedPageBreak/>
        <w:t>SPDX-FileCopyrightText: 2007 Bernhard Loos &lt;nhuh.put@web.de&gt;</w:t>
      </w:r>
      <w:r>
        <w:rPr>
          <w:rFonts w:ascii="宋体" w:hAnsi="宋体"/>
          <w:sz w:val="22"/>
        </w:rPr>
        <w:br/>
        <w:t>SPDX-FileCopyrightText: 2002 Lukas Tinkl &lt;lukas@kde.org&gt;</w:t>
      </w:r>
      <w:r>
        <w:rPr>
          <w:rFonts w:ascii="宋体" w:hAnsi="宋体"/>
          <w:sz w:val="22"/>
        </w:rPr>
        <w:br/>
        <w:t>SPDX-FileCopyrightText: 2006-2008 Rafael Fernández López &lt;ereslibre@kde.org&gt;</w:t>
      </w:r>
      <w:r>
        <w:rPr>
          <w:rFonts w:ascii="宋体" w:hAnsi="宋体"/>
          <w:sz w:val="22"/>
        </w:rPr>
        <w:br/>
      </w:r>
    </w:p>
    <w:p w14:paraId="017EF450" w14:textId="77777777" w:rsidR="00D63F71" w:rsidRDefault="005D0DE9">
      <w:pPr>
        <w:pStyle w:val="Default"/>
        <w:rPr>
          <w:rFonts w:ascii="宋体" w:hAnsi="宋体" w:cs="宋体"/>
          <w:sz w:val="22"/>
          <w:szCs w:val="22"/>
        </w:rPr>
      </w:pPr>
      <w:r>
        <w:rPr>
          <w:b/>
        </w:rPr>
        <w:t xml:space="preserve">License: </w:t>
      </w:r>
      <w:r>
        <w:rPr>
          <w:sz w:val="21"/>
        </w:rPr>
        <w:t>LGPLv2+</w:t>
      </w:r>
    </w:p>
    <w:p w14:paraId="7E6F4DF1"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F0E0F3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969746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A2CC8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8D840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11D8A" w14:textId="77777777" w:rsidR="002A0EDE" w:rsidRDefault="002A0EDE">
      <w:pPr>
        <w:spacing w:line="240" w:lineRule="auto"/>
      </w:pPr>
      <w:r>
        <w:separator/>
      </w:r>
    </w:p>
  </w:endnote>
  <w:endnote w:type="continuationSeparator" w:id="0">
    <w:p w14:paraId="75973CBB" w14:textId="77777777" w:rsidR="002A0EDE" w:rsidRDefault="002A0E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DAA2E9" w14:textId="77777777">
      <w:tc>
        <w:tcPr>
          <w:tcW w:w="1542" w:type="pct"/>
        </w:tcPr>
        <w:p w14:paraId="306D2F5B" w14:textId="77777777" w:rsidR="00D63F71" w:rsidRDefault="005D0DE9">
          <w:pPr>
            <w:pStyle w:val="a8"/>
          </w:pPr>
          <w:r>
            <w:fldChar w:fldCharType="begin"/>
          </w:r>
          <w:r>
            <w:instrText xml:space="preserve"> DATE \@ "yyyy-MM-dd" </w:instrText>
          </w:r>
          <w:r>
            <w:fldChar w:fldCharType="separate"/>
          </w:r>
          <w:r w:rsidR="00826609">
            <w:rPr>
              <w:noProof/>
            </w:rPr>
            <w:t>2024-05-16</w:t>
          </w:r>
          <w:r>
            <w:fldChar w:fldCharType="end"/>
          </w:r>
        </w:p>
      </w:tc>
      <w:tc>
        <w:tcPr>
          <w:tcW w:w="1853" w:type="pct"/>
        </w:tcPr>
        <w:p w14:paraId="67BE81F6" w14:textId="77777777" w:rsidR="00D63F71" w:rsidRDefault="00D63F71">
          <w:pPr>
            <w:pStyle w:val="a8"/>
            <w:ind w:firstLineChars="200" w:firstLine="360"/>
          </w:pPr>
        </w:p>
      </w:tc>
      <w:tc>
        <w:tcPr>
          <w:tcW w:w="1605" w:type="pct"/>
        </w:tcPr>
        <w:p w14:paraId="128C9FC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0EDE">
            <w:fldChar w:fldCharType="begin"/>
          </w:r>
          <w:r w:rsidR="002A0EDE">
            <w:instrText xml:space="preserve"> NUMPAGES  \* Arabic  \* MERGEFORMAT </w:instrText>
          </w:r>
          <w:r w:rsidR="002A0EDE">
            <w:fldChar w:fldCharType="separate"/>
          </w:r>
          <w:r w:rsidR="00B93B3B">
            <w:rPr>
              <w:noProof/>
            </w:rPr>
            <w:t>1</w:t>
          </w:r>
          <w:r w:rsidR="002A0EDE">
            <w:rPr>
              <w:noProof/>
            </w:rPr>
            <w:fldChar w:fldCharType="end"/>
          </w:r>
        </w:p>
      </w:tc>
    </w:tr>
  </w:tbl>
  <w:p w14:paraId="59A883A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B3B87" w14:textId="77777777" w:rsidR="002A0EDE" w:rsidRDefault="002A0EDE">
      <w:r>
        <w:separator/>
      </w:r>
    </w:p>
  </w:footnote>
  <w:footnote w:type="continuationSeparator" w:id="0">
    <w:p w14:paraId="26E46F12" w14:textId="77777777" w:rsidR="002A0EDE" w:rsidRDefault="002A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B33751" w14:textId="77777777">
      <w:trPr>
        <w:cantSplit/>
        <w:trHeight w:hRule="exact" w:val="777"/>
      </w:trPr>
      <w:tc>
        <w:tcPr>
          <w:tcW w:w="492" w:type="pct"/>
          <w:tcBorders>
            <w:bottom w:val="single" w:sz="6" w:space="0" w:color="auto"/>
          </w:tcBorders>
        </w:tcPr>
        <w:p w14:paraId="6D59BA8C" w14:textId="77777777" w:rsidR="00D63F71" w:rsidRDefault="00D63F71">
          <w:pPr>
            <w:pStyle w:val="a9"/>
          </w:pPr>
        </w:p>
        <w:p w14:paraId="26567E01" w14:textId="77777777" w:rsidR="00D63F71" w:rsidRDefault="00D63F71">
          <w:pPr>
            <w:ind w:left="420"/>
          </w:pPr>
        </w:p>
      </w:tc>
      <w:tc>
        <w:tcPr>
          <w:tcW w:w="3283" w:type="pct"/>
          <w:tcBorders>
            <w:bottom w:val="single" w:sz="6" w:space="0" w:color="auto"/>
          </w:tcBorders>
          <w:vAlign w:val="bottom"/>
        </w:tcPr>
        <w:p w14:paraId="5F2CB6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4FA67F" w14:textId="77777777" w:rsidR="00D63F71" w:rsidRDefault="00D63F71">
          <w:pPr>
            <w:pStyle w:val="a9"/>
            <w:ind w:firstLine="33"/>
          </w:pPr>
        </w:p>
      </w:tc>
    </w:tr>
  </w:tbl>
  <w:p w14:paraId="315E0ED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0EDE"/>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660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467D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4131</Words>
  <Characters>23547</Characters>
  <Application>Microsoft Office Word</Application>
  <DocSecurity>0</DocSecurity>
  <Lines>196</Lines>
  <Paragraphs>55</Paragraphs>
  <ScaleCrop>false</ScaleCrop>
  <Company>Huawei Technologies Co.,Ltd.</Company>
  <LinksUpToDate>false</LinksUpToDate>
  <CharactersWithSpaces>27623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