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jsoup 1.14.2</w:t>
      </w:r>
    </w:p>
    <w:p>
      <w:pPr/>
      <w:r>
        <w:rPr>
          <w:rStyle w:val="13"/>
          <w:rFonts w:ascii="Arial" w:hAnsi="Arial"/>
          <w:b/>
        </w:rPr>
        <w:t xml:space="preserve">Copyright notice: </w:t>
      </w:r>
    </w:p>
    <w:p>
      <w:pPr/>
      <w:r>
        <w:rPr>
          <w:rStyle w:val="13"/>
          <w:rFonts w:ascii="宋体" w:hAnsi="宋体"/>
          <w:sz w:val="22"/>
        </w:rPr>
        <w:t>Copyright (c) 2009-2021 Jonathan Hedley &lt;https:jsoup.org/&gt;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