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mustermann</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 (c) 2016-2017 Zachary Scott</w:t>
      </w:r>
      <w:r>
        <w:rPr>
          <w:rStyle w:val="a0"/>
          <w:rFonts w:ascii="宋体" w:hAnsi="宋体"/>
          <w:sz w:val="22"/>
        </w:rPr>
        <w:br/>
      </w:r>
      <w:r>
        <w:rPr>
          <w:rStyle w:val="a0"/>
          <w:rFonts w:ascii="宋体" w:hAnsi="宋体"/>
          <w:sz w:val="22"/>
        </w:rPr>
        <w:t>Copyright (c) 2013-2017 Konstantin Haase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Style w:val="a0"/>
          <w:rFonts w:ascii="Times New Roman" w:hAnsi="Times New Roman"/>
          <w:sz w:val="21"/>
        </w:rPr>
        <w:t>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w:t>
      </w:r>
      <w:r>
        <w:rPr>
          <w:rStyle w:val="a0"/>
          <w:rFonts w:ascii="Times New Roman" w:hAnsi="Times New Roman"/>
          <w:sz w:val="21"/>
        </w:rPr>
        <w:t xml:space="preserv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w:t>
      </w:r>
      <w:r>
        <w:rPr>
          <w:rStyle w:val="a0"/>
          <w:rFonts w:ascii="Times New Roman" w:hAnsi="Times New Roman"/>
          <w:sz w:val="21"/>
        </w:rPr>
        <w:t>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