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python-isort 4.3.21</w:t>
      </w:r>
    </w:p>
    <w:p>
      <w:pPr/>
      <w:r>
        <w:rPr>
          <w:rStyle w:val="13"/>
          <w:rFonts w:ascii="Arial" w:hAnsi="Arial"/>
          <w:b/>
        </w:rPr>
        <w:t xml:space="preserve">Copyright notice: </w:t>
      </w:r>
    </w:p>
    <w:p>
      <w:pPr/>
      <w:r>
        <w:rPr>
          <w:rStyle w:val="13"/>
          <w:rFonts w:ascii="宋体" w:hAnsi="宋体"/>
          <w:sz w:val="22"/>
        </w:rPr>
        <w:t>Copyright (C) 2015  Helen Sherwood-Taylor</w:t>
        <w:br/>
        <w:t>Copyright (C) 2013  Timothy Edmund Crosley</w:t>
        <w:br/>
        <w:t>Copyright (c) 2013 Timothy Edmund Crosley</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