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jaxb2-maven-plugin 1.6</w:t>
      </w:r>
    </w:p>
    <w:p>
      <w:pPr/>
      <w:r>
        <w:rPr>
          <w:rStyle w:val="13"/>
          <w:rFonts w:ascii="Arial" w:hAnsi="Arial"/>
          <w:b/>
        </w:rPr>
        <w:t xml:space="preserve">Copyright notice: </w:t>
      </w:r>
    </w:p>
    <w:p>
      <w:pPr/>
      <w:r>
        <w:rPr>
          <w:rStyle w:val="13"/>
          <w:rFonts w:ascii="宋体" w:hAnsi="宋体"/>
          <w:sz w:val="22"/>
        </w:rPr>
        <w:t>Copyright 2014 MOJO Codehaus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