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w:t>
      </w:r>
      <w:r>
        <w:rPr>
          <w:rStyle w:val="a0"/>
          <w:rFonts w:ascii="微软雅黑" w:hAnsi="微软雅黑"/>
          <w:b w:val="0"/>
          <w:sz w:val="21"/>
        </w:rPr>
        <w:t xml:space="preserve"> 1.11.0</w:t>
      </w:r>
    </w:p>
    <w:p>
      <w:pPr/>
      <w:r>
        <w:rPr>
          <w:rStyle w:val="a0"/>
          <w:rFonts w:ascii="Arial" w:hAnsi="Arial"/>
          <w:b/>
        </w:rPr>
        <w:t xml:space="preserve">Copyright notice: </w:t>
      </w:r>
      <w:r>
        <w:rPr>
          <w:rStyle w:val="a0"/>
          <w:rFonts w:ascii="宋体" w:hAnsi="宋体"/>
          <w:sz w:val="22"/>
        </w:rPr>
        <w:br/>
        <w:t>copyright</w:t>
      </w:r>
      <w:r>
        <w:rPr>
          <w:rStyle w:val="a0"/>
          <w:rFonts w:ascii="宋体" w:hAnsi="宋体"/>
          <w:sz w:val="22"/>
        </w:rPr>
        <w:t xml:space="preserve"> = u2010,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w:t>
      </w:r>
      <w:r>
        <w:rPr>
          <w:rStyle w:val="a0"/>
          <w:rFonts w:ascii="宋体" w:hAnsi="宋体"/>
          <w:sz w:val="22"/>
        </w:rPr>
        <w:t>et</w:t>
      </w:r>
      <w:r>
        <w:rPr>
          <w:rStyle w:val="a0"/>
          <w:rFonts w:ascii="宋体" w:hAnsi="宋体"/>
          <w:sz w:val="22"/>
        </w:rPr>
        <w:t>. al.</w:t>
      </w:r>
      <w:r>
        <w:rPr>
          <w:rStyle w:val="a0"/>
          <w:rFonts w:ascii="宋体" w:hAnsi="宋体"/>
          <w:sz w:val="22"/>
        </w:rPr>
        <w:br/>
      </w:r>
    </w:p>
    <w:p>
      <w:pPr/>
      <w:r>
        <w:rPr>
          <w:rStyle w:val="a0"/>
          <w:b/>
        </w:rPr>
        <w:t xml:space="preserve">License: </w:t>
      </w:r>
      <w:r>
        <w:rPr>
          <w:rStyle w:val="a0"/>
          <w:sz w:val="21"/>
        </w:rPr>
        <w:t>MIT and Public Domain</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