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2F3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523552" w14:textId="77777777" w:rsidR="00D63F71" w:rsidRDefault="00D63F71">
      <w:pPr>
        <w:spacing w:line="420" w:lineRule="exact"/>
        <w:jc w:val="center"/>
        <w:rPr>
          <w:rFonts w:ascii="Arial" w:hAnsi="Arial" w:cs="Arial"/>
          <w:b/>
          <w:snapToGrid/>
          <w:sz w:val="32"/>
          <w:szCs w:val="32"/>
        </w:rPr>
      </w:pPr>
    </w:p>
    <w:p w14:paraId="05D48C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21613B" w14:textId="77777777" w:rsidR="00B93B3B" w:rsidRPr="00B93B3B" w:rsidRDefault="00B93B3B" w:rsidP="00B93B3B">
      <w:pPr>
        <w:spacing w:line="420" w:lineRule="exact"/>
        <w:jc w:val="both"/>
        <w:rPr>
          <w:rFonts w:ascii="Arial" w:hAnsi="Arial" w:cs="Arial"/>
          <w:snapToGrid/>
        </w:rPr>
      </w:pPr>
    </w:p>
    <w:p w14:paraId="099BE4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86F6D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B7A4D1" w14:textId="77777777" w:rsidR="00D63F71" w:rsidRDefault="00D63F71">
      <w:pPr>
        <w:spacing w:line="420" w:lineRule="exact"/>
        <w:jc w:val="both"/>
        <w:rPr>
          <w:rFonts w:ascii="Arial" w:hAnsi="Arial" w:cs="Arial"/>
          <w:i/>
          <w:snapToGrid/>
          <w:color w:val="0099FF"/>
          <w:sz w:val="18"/>
          <w:szCs w:val="18"/>
        </w:rPr>
      </w:pPr>
    </w:p>
    <w:p w14:paraId="403AA7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2CBE4C" w14:textId="77777777" w:rsidR="00D63F71" w:rsidRDefault="00D63F71">
      <w:pPr>
        <w:pStyle w:val="aa"/>
        <w:spacing w:before="0" w:after="0" w:line="240" w:lineRule="auto"/>
        <w:jc w:val="left"/>
        <w:rPr>
          <w:rFonts w:ascii="Arial" w:hAnsi="Arial" w:cs="Arial"/>
          <w:bCs w:val="0"/>
          <w:sz w:val="21"/>
          <w:szCs w:val="21"/>
        </w:rPr>
      </w:pPr>
    </w:p>
    <w:p w14:paraId="408D25A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perl-Business-ISBN 3.008</w:t>
      </w:r>
    </w:p>
    <w:p w14:paraId="01E957ED" w14:textId="77777777" w:rsidR="00D63F71" w:rsidRDefault="005D0DE9">
      <w:pPr>
        <w:rPr>
          <w:rFonts w:ascii="Arial" w:hAnsi="Arial" w:cs="Arial"/>
          <w:b/>
        </w:rPr>
      </w:pPr>
      <w:r>
        <w:rPr>
          <w:rFonts w:ascii="Arial" w:hAnsi="Arial" w:cs="Arial"/>
          <w:b/>
        </w:rPr>
        <w:t xml:space="preserve">Copyright notice: </w:t>
      </w:r>
    </w:p>
    <w:p w14:paraId="6FDEC8AE"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50C5B426" w14:textId="77777777" w:rsidR="00D63F71" w:rsidRDefault="005D0DE9">
      <w:pPr>
        <w:pStyle w:val="Default"/>
        <w:rPr>
          <w:rFonts w:ascii="宋体" w:hAnsi="宋体" w:cs="宋体"/>
          <w:sz w:val="22"/>
          <w:szCs w:val="22"/>
        </w:rPr>
      </w:pPr>
      <w:r>
        <w:rPr>
          <w:b/>
        </w:rPr>
        <w:t xml:space="preserve">License: </w:t>
      </w:r>
      <w:r>
        <w:rPr>
          <w:sz w:val="21"/>
        </w:rPr>
        <w:t>Artistic 2.0</w:t>
      </w:r>
    </w:p>
    <w:p w14:paraId="54F96631"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The Artistic License 2.0</w:t>
      </w:r>
    </w:p>
    <w:p w14:paraId="7ED23B24" w14:textId="77777777" w:rsidR="004D7928" w:rsidRPr="004D7928" w:rsidRDefault="004D7928" w:rsidP="004D7928">
      <w:pPr>
        <w:pStyle w:val="Default"/>
        <w:rPr>
          <w:rFonts w:ascii="宋体" w:hAnsi="宋体" w:cs="宋体"/>
          <w:sz w:val="22"/>
          <w:szCs w:val="22"/>
        </w:rPr>
      </w:pPr>
    </w:p>
    <w:p w14:paraId="6233D002"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Copyright (c) 2000-2006, The Perl Foundation.</w:t>
      </w:r>
    </w:p>
    <w:p w14:paraId="78BFC759" w14:textId="77777777" w:rsidR="004D7928" w:rsidRPr="004D7928" w:rsidRDefault="004D7928" w:rsidP="004D7928">
      <w:pPr>
        <w:pStyle w:val="Default"/>
        <w:rPr>
          <w:rFonts w:ascii="宋体" w:hAnsi="宋体" w:cs="宋体"/>
          <w:sz w:val="22"/>
          <w:szCs w:val="22"/>
        </w:rPr>
      </w:pPr>
    </w:p>
    <w:p w14:paraId="704F8D60"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Everyone is permitted to copy and distribute verbatim copies of this license document, but changing it is not allowed.</w:t>
      </w:r>
    </w:p>
    <w:p w14:paraId="36EF9961" w14:textId="77777777" w:rsidR="004D7928" w:rsidRPr="004D7928" w:rsidRDefault="004D7928" w:rsidP="004D7928">
      <w:pPr>
        <w:pStyle w:val="Default"/>
        <w:rPr>
          <w:rFonts w:ascii="宋体" w:hAnsi="宋体" w:cs="宋体"/>
          <w:sz w:val="22"/>
          <w:szCs w:val="22"/>
        </w:rPr>
      </w:pPr>
    </w:p>
    <w:p w14:paraId="20DC01AC"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Preamble</w:t>
      </w:r>
    </w:p>
    <w:p w14:paraId="3338D863" w14:textId="77777777" w:rsidR="004D7928" w:rsidRPr="004D7928" w:rsidRDefault="004D7928" w:rsidP="004D7928">
      <w:pPr>
        <w:pStyle w:val="Default"/>
        <w:rPr>
          <w:rFonts w:ascii="宋体" w:hAnsi="宋体" w:cs="宋体"/>
          <w:sz w:val="22"/>
          <w:szCs w:val="22"/>
        </w:rPr>
      </w:pPr>
    </w:p>
    <w:p w14:paraId="26D20A95"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62ECCDF1" w14:textId="77777777" w:rsidR="004D7928" w:rsidRPr="004D7928" w:rsidRDefault="004D7928" w:rsidP="004D7928">
      <w:pPr>
        <w:pStyle w:val="Default"/>
        <w:rPr>
          <w:rFonts w:ascii="宋体" w:hAnsi="宋体" w:cs="宋体"/>
          <w:sz w:val="22"/>
          <w:szCs w:val="22"/>
        </w:rPr>
      </w:pPr>
    </w:p>
    <w:p w14:paraId="31A59242"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lastRenderedPageBreak/>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37E8C38C" w14:textId="77777777" w:rsidR="004D7928" w:rsidRPr="004D7928" w:rsidRDefault="004D7928" w:rsidP="004D7928">
      <w:pPr>
        <w:pStyle w:val="Default"/>
        <w:rPr>
          <w:rFonts w:ascii="宋体" w:hAnsi="宋体" w:cs="宋体"/>
          <w:sz w:val="22"/>
          <w:szCs w:val="22"/>
        </w:rPr>
      </w:pPr>
    </w:p>
    <w:p w14:paraId="77A295F7"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Definitions</w:t>
      </w:r>
    </w:p>
    <w:p w14:paraId="33602934" w14:textId="77777777" w:rsidR="004D7928" w:rsidRPr="004D7928" w:rsidRDefault="004D7928" w:rsidP="004D7928">
      <w:pPr>
        <w:pStyle w:val="Default"/>
        <w:rPr>
          <w:rFonts w:ascii="宋体" w:hAnsi="宋体" w:cs="宋体"/>
          <w:sz w:val="22"/>
          <w:szCs w:val="22"/>
        </w:rPr>
      </w:pPr>
    </w:p>
    <w:p w14:paraId="0B198F21"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"Copyright Holder" means the individual(s) or organization(s) named in the copyright notice for the entire Package.</w:t>
      </w:r>
    </w:p>
    <w:p w14:paraId="6E94934B" w14:textId="77777777" w:rsidR="004D7928" w:rsidRPr="004D7928" w:rsidRDefault="004D7928" w:rsidP="004D7928">
      <w:pPr>
        <w:pStyle w:val="Default"/>
        <w:rPr>
          <w:rFonts w:ascii="宋体" w:hAnsi="宋体" w:cs="宋体"/>
          <w:sz w:val="22"/>
          <w:szCs w:val="22"/>
        </w:rPr>
      </w:pPr>
    </w:p>
    <w:p w14:paraId="54E387D3"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"Contributor" means any party that has contributed code or other material to the Package, in accordance with the Copyright Holder's procedures.</w:t>
      </w:r>
    </w:p>
    <w:p w14:paraId="37DE92ED" w14:textId="77777777" w:rsidR="004D7928" w:rsidRPr="004D7928" w:rsidRDefault="004D7928" w:rsidP="004D7928">
      <w:pPr>
        <w:pStyle w:val="Default"/>
        <w:rPr>
          <w:rFonts w:ascii="宋体" w:hAnsi="宋体" w:cs="宋体"/>
          <w:sz w:val="22"/>
          <w:szCs w:val="22"/>
        </w:rPr>
      </w:pPr>
    </w:p>
    <w:p w14:paraId="70B76FCD"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"You" and "your" means any person who would like to copy, distribute, or modify the Package.</w:t>
      </w:r>
    </w:p>
    <w:p w14:paraId="48490648" w14:textId="77777777" w:rsidR="004D7928" w:rsidRPr="004D7928" w:rsidRDefault="004D7928" w:rsidP="004D7928">
      <w:pPr>
        <w:pStyle w:val="Default"/>
        <w:rPr>
          <w:rFonts w:ascii="宋体" w:hAnsi="宋体" w:cs="宋体"/>
          <w:sz w:val="22"/>
          <w:szCs w:val="22"/>
        </w:rPr>
      </w:pPr>
    </w:p>
    <w:p w14:paraId="3482C6E8"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14:paraId="18158874" w14:textId="77777777" w:rsidR="004D7928" w:rsidRPr="004D7928" w:rsidRDefault="004D7928" w:rsidP="004D7928">
      <w:pPr>
        <w:pStyle w:val="Default"/>
        <w:rPr>
          <w:rFonts w:ascii="宋体" w:hAnsi="宋体" w:cs="宋体"/>
          <w:sz w:val="22"/>
          <w:szCs w:val="22"/>
        </w:rPr>
      </w:pPr>
    </w:p>
    <w:p w14:paraId="0D207946"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"Distribute" means providing a copy of the Package or making it accessible to anyone else, or in the case of a company or organization, to others outside of your company or organization.</w:t>
      </w:r>
    </w:p>
    <w:p w14:paraId="31D92F93" w14:textId="77777777" w:rsidR="004D7928" w:rsidRPr="004D7928" w:rsidRDefault="004D7928" w:rsidP="004D7928">
      <w:pPr>
        <w:pStyle w:val="Default"/>
        <w:rPr>
          <w:rFonts w:ascii="宋体" w:hAnsi="宋体" w:cs="宋体"/>
          <w:sz w:val="22"/>
          <w:szCs w:val="22"/>
        </w:rPr>
      </w:pPr>
    </w:p>
    <w:p w14:paraId="7402D644"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"Distributor Fee" means any fee that you charge for Distributing this Package or providing support for this Package to another party. It does not mean licensing fees.</w:t>
      </w:r>
    </w:p>
    <w:p w14:paraId="2BE2F3ED" w14:textId="77777777" w:rsidR="004D7928" w:rsidRPr="004D7928" w:rsidRDefault="004D7928" w:rsidP="004D7928">
      <w:pPr>
        <w:pStyle w:val="Default"/>
        <w:rPr>
          <w:rFonts w:ascii="宋体" w:hAnsi="宋体" w:cs="宋体"/>
          <w:sz w:val="22"/>
          <w:szCs w:val="22"/>
        </w:rPr>
      </w:pPr>
    </w:p>
    <w:p w14:paraId="3CB4A370"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"Standard Version" refers to the Package if it has not been modified, or has been modified only in ways explicitly requested by the Copyright Holder.</w:t>
      </w:r>
    </w:p>
    <w:p w14:paraId="78EEDF71" w14:textId="77777777" w:rsidR="004D7928" w:rsidRPr="004D7928" w:rsidRDefault="004D7928" w:rsidP="004D7928">
      <w:pPr>
        <w:pStyle w:val="Default"/>
        <w:rPr>
          <w:rFonts w:ascii="宋体" w:hAnsi="宋体" w:cs="宋体"/>
          <w:sz w:val="22"/>
          <w:szCs w:val="22"/>
        </w:rPr>
      </w:pPr>
    </w:p>
    <w:p w14:paraId="7EFEF77F"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"Modified Version" means the Package, if it has been changed, and such changes were not explicitly requested by the Copyright Holder.</w:t>
      </w:r>
    </w:p>
    <w:p w14:paraId="1669B04F" w14:textId="77777777" w:rsidR="004D7928" w:rsidRPr="004D7928" w:rsidRDefault="004D7928" w:rsidP="004D7928">
      <w:pPr>
        <w:pStyle w:val="Default"/>
        <w:rPr>
          <w:rFonts w:ascii="宋体" w:hAnsi="宋体" w:cs="宋体"/>
          <w:sz w:val="22"/>
          <w:szCs w:val="22"/>
        </w:rPr>
      </w:pPr>
    </w:p>
    <w:p w14:paraId="6F9D9333"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"Original License" means this Artistic License as Distributed with the Standard Version of the Package, in its current version or as it may be modified by The Perl Foundation in the future.</w:t>
      </w:r>
    </w:p>
    <w:p w14:paraId="0B24F6D4" w14:textId="77777777" w:rsidR="004D7928" w:rsidRPr="004D7928" w:rsidRDefault="004D7928" w:rsidP="004D7928">
      <w:pPr>
        <w:pStyle w:val="Default"/>
        <w:rPr>
          <w:rFonts w:ascii="宋体" w:hAnsi="宋体" w:cs="宋体"/>
          <w:sz w:val="22"/>
          <w:szCs w:val="22"/>
        </w:rPr>
      </w:pPr>
    </w:p>
    <w:p w14:paraId="241DDAB0"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"Source" form means the source code, documentation source, and configuration files for the Package.</w:t>
      </w:r>
    </w:p>
    <w:p w14:paraId="285B6A34" w14:textId="77777777" w:rsidR="004D7928" w:rsidRPr="004D7928" w:rsidRDefault="004D7928" w:rsidP="004D7928">
      <w:pPr>
        <w:pStyle w:val="Default"/>
        <w:rPr>
          <w:rFonts w:ascii="宋体" w:hAnsi="宋体" w:cs="宋体"/>
          <w:sz w:val="22"/>
          <w:szCs w:val="22"/>
        </w:rPr>
      </w:pPr>
    </w:p>
    <w:p w14:paraId="560625AE"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"Compiled" form means the compiled bytecode, object code, binary, or any other form resulting from mechanical transformation or translation of the Source form.</w:t>
      </w:r>
    </w:p>
    <w:p w14:paraId="44E0676B" w14:textId="77777777" w:rsidR="004D7928" w:rsidRPr="004D7928" w:rsidRDefault="004D7928" w:rsidP="004D7928">
      <w:pPr>
        <w:pStyle w:val="Default"/>
        <w:rPr>
          <w:rFonts w:ascii="宋体" w:hAnsi="宋体" w:cs="宋体"/>
          <w:sz w:val="22"/>
          <w:szCs w:val="22"/>
        </w:rPr>
      </w:pPr>
    </w:p>
    <w:p w14:paraId="6FEC3A3A"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Permission for Use and Modification Without Distribution</w:t>
      </w:r>
    </w:p>
    <w:p w14:paraId="5482B26A" w14:textId="77777777" w:rsidR="004D7928" w:rsidRPr="004D7928" w:rsidRDefault="004D7928" w:rsidP="004D7928">
      <w:pPr>
        <w:pStyle w:val="Default"/>
        <w:rPr>
          <w:rFonts w:ascii="宋体" w:hAnsi="宋体" w:cs="宋体"/>
          <w:sz w:val="22"/>
          <w:szCs w:val="22"/>
        </w:rPr>
      </w:pPr>
    </w:p>
    <w:p w14:paraId="3503635A"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(1) You are permitted to use the Standard Version and create and use Modified Versions for any purpose without restriction, provided that you do not Distribute the Modified Version.</w:t>
      </w:r>
    </w:p>
    <w:p w14:paraId="5E073B2D"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Permissions for Redistribution of the Standard Version</w:t>
      </w:r>
    </w:p>
    <w:p w14:paraId="56761220" w14:textId="77777777" w:rsidR="004D7928" w:rsidRPr="004D7928" w:rsidRDefault="004D7928" w:rsidP="004D7928">
      <w:pPr>
        <w:pStyle w:val="Default"/>
        <w:rPr>
          <w:rFonts w:ascii="宋体" w:hAnsi="宋体" w:cs="宋体"/>
          <w:sz w:val="22"/>
          <w:szCs w:val="22"/>
        </w:rPr>
      </w:pPr>
    </w:p>
    <w:p w14:paraId="0AA23B3B"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CC7059A"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14:paraId="4A2E9D24"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Distribution of Modified Versions of the Package as Source</w:t>
      </w:r>
    </w:p>
    <w:p w14:paraId="794F50C1" w14:textId="77777777" w:rsidR="004D7928" w:rsidRPr="004D7928" w:rsidRDefault="004D7928" w:rsidP="004D7928">
      <w:pPr>
        <w:pStyle w:val="Default"/>
        <w:rPr>
          <w:rFonts w:ascii="宋体" w:hAnsi="宋体" w:cs="宋体"/>
          <w:sz w:val="22"/>
          <w:szCs w:val="22"/>
        </w:rPr>
      </w:pPr>
    </w:p>
    <w:p w14:paraId="72DA04C8"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30F6527C"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(a) make the Modified Version available to the Copyright Holder of the Standard Version, under the Original License, so that the Copyright Holder may include your modifications in the Standard Version.</w:t>
      </w:r>
    </w:p>
    <w:p w14:paraId="74C73330"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(b) ensure that installation of your Modified Version does not prevent the user installing or running the Standard Version. In addition, the Modified Version must bear a name that is different from the name of the Standard Version.</w:t>
      </w:r>
    </w:p>
    <w:p w14:paraId="1903B7F8"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(c) allow anyone who receives a copy of the Modified Version to make the Source form of the Modified Version available to others under</w:t>
      </w:r>
    </w:p>
    <w:p w14:paraId="3EB55E90"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(i) the Original License or</w:t>
      </w:r>
    </w:p>
    <w:p w14:paraId="4EF9A05D"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989F8C2"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Distribution of Compiled Forms of the Standard Version or Modified Versions without the Source</w:t>
      </w:r>
    </w:p>
    <w:p w14:paraId="1D1916AD" w14:textId="77777777" w:rsidR="004D7928" w:rsidRPr="004D7928" w:rsidRDefault="004D7928" w:rsidP="004D7928">
      <w:pPr>
        <w:pStyle w:val="Default"/>
        <w:rPr>
          <w:rFonts w:ascii="宋体" w:hAnsi="宋体" w:cs="宋体"/>
          <w:sz w:val="22"/>
          <w:szCs w:val="22"/>
        </w:rPr>
      </w:pPr>
    </w:p>
    <w:p w14:paraId="6687A969"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 xml:space="preserve">(5) You may Distribute Compiled forms of the Standard Version without the Source, provided that you include complete instructions on how to get the Source of the Standard </w:t>
      </w:r>
      <w:r w:rsidRPr="004D7928">
        <w:rPr>
          <w:rFonts w:ascii="宋体" w:hAnsi="宋体" w:cs="宋体"/>
          <w:sz w:val="22"/>
          <w:szCs w:val="22"/>
        </w:rPr>
        <w:lastRenderedPageBreak/>
        <w:t>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7D7B14AE"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(6) You may Distribute a Modified Version in Compiled form without the Source, provided that you comply with Section 4 with respect to the Source of the Modified Version.</w:t>
      </w:r>
    </w:p>
    <w:p w14:paraId="75D55ADB"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Aggregating or Linking the Package</w:t>
      </w:r>
    </w:p>
    <w:p w14:paraId="150B894F" w14:textId="77777777" w:rsidR="004D7928" w:rsidRPr="004D7928" w:rsidRDefault="004D7928" w:rsidP="004D7928">
      <w:pPr>
        <w:pStyle w:val="Default"/>
        <w:rPr>
          <w:rFonts w:ascii="宋体" w:hAnsi="宋体" w:cs="宋体"/>
          <w:sz w:val="22"/>
          <w:szCs w:val="22"/>
        </w:rPr>
      </w:pPr>
    </w:p>
    <w:p w14:paraId="769F5803"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5A0073C2"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5E65BF4D"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Items That are Not Considered Part of a Modified Version</w:t>
      </w:r>
    </w:p>
    <w:p w14:paraId="0068E769" w14:textId="77777777" w:rsidR="004D7928" w:rsidRPr="004D7928" w:rsidRDefault="004D7928" w:rsidP="004D7928">
      <w:pPr>
        <w:pStyle w:val="Default"/>
        <w:rPr>
          <w:rFonts w:ascii="宋体" w:hAnsi="宋体" w:cs="宋体"/>
          <w:sz w:val="22"/>
          <w:szCs w:val="22"/>
        </w:rPr>
      </w:pPr>
    </w:p>
    <w:p w14:paraId="538252FA"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9B624A0"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General Provisions</w:t>
      </w:r>
    </w:p>
    <w:p w14:paraId="6BA7F440" w14:textId="77777777" w:rsidR="004D7928" w:rsidRPr="004D7928" w:rsidRDefault="004D7928" w:rsidP="004D7928">
      <w:pPr>
        <w:pStyle w:val="Default"/>
        <w:rPr>
          <w:rFonts w:ascii="宋体" w:hAnsi="宋体" w:cs="宋体"/>
          <w:sz w:val="22"/>
          <w:szCs w:val="22"/>
        </w:rPr>
      </w:pPr>
    </w:p>
    <w:p w14:paraId="25522B32"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5C4FDF06"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14:paraId="7F2BDC6A"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(12) This license does not grant you the right to use any trademark, service mark, tradename, or logo of the Copyright Holder.</w:t>
      </w:r>
    </w:p>
    <w:p w14:paraId="50B3DCA5"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 xml:space="preserve">(13)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w:t>
      </w:r>
      <w:r w:rsidRPr="004D7928">
        <w:rPr>
          <w:rFonts w:ascii="宋体" w:hAnsi="宋体" w:cs="宋体"/>
          <w:sz w:val="22"/>
          <w:szCs w:val="22"/>
        </w:rPr>
        <w:lastRenderedPageBreak/>
        <w:t>direct or contributory patent infringement, then this Artistic License to you shall terminate on the date that such litigation is filed.</w:t>
      </w:r>
    </w:p>
    <w:p w14:paraId="1F2495D0" w14:textId="77777777" w:rsidR="004D7928" w:rsidRPr="004D7928" w:rsidRDefault="004D7928" w:rsidP="004D7928">
      <w:pPr>
        <w:pStyle w:val="Default"/>
        <w:rPr>
          <w:rFonts w:ascii="宋体" w:hAnsi="宋体" w:cs="宋体"/>
          <w:sz w:val="22"/>
          <w:szCs w:val="22"/>
        </w:rPr>
      </w:pPr>
      <w:r w:rsidRPr="004D7928">
        <w:rPr>
          <w:rFonts w:ascii="宋体" w:hAnsi="宋体" w:cs="宋体"/>
          <w:sz w:val="22"/>
          <w:szCs w:val="22"/>
        </w:rPr>
        <w:t>(14) Disclaimer of Warranty:</w:t>
      </w:r>
    </w:p>
    <w:p w14:paraId="4B9CE6CD" w14:textId="5994074E" w:rsidR="00D63F71" w:rsidRDefault="004D7928" w:rsidP="004D7928">
      <w:pPr>
        <w:pStyle w:val="Default"/>
        <w:rPr>
          <w:rFonts w:ascii="宋体" w:hAnsi="宋体" w:cs="宋体"/>
          <w:sz w:val="22"/>
          <w:szCs w:val="22"/>
        </w:rPr>
      </w:pPr>
      <w:r w:rsidRPr="004D7928">
        <w:rPr>
          <w:rFonts w:ascii="宋体" w:hAnsi="宋体" w:cs="宋体"/>
          <w:sz w:val="22"/>
          <w:szCs w:val="22"/>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34126" w14:textId="77777777" w:rsidR="002B3CF4" w:rsidRDefault="002B3CF4">
      <w:pPr>
        <w:spacing w:line="240" w:lineRule="auto"/>
      </w:pPr>
      <w:r>
        <w:separator/>
      </w:r>
    </w:p>
  </w:endnote>
  <w:endnote w:type="continuationSeparator" w:id="0">
    <w:p w14:paraId="5429A5B1" w14:textId="77777777" w:rsidR="002B3CF4" w:rsidRDefault="002B3C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3462CE" w14:textId="77777777">
      <w:tc>
        <w:tcPr>
          <w:tcW w:w="1542" w:type="pct"/>
        </w:tcPr>
        <w:p w14:paraId="0B7BDB29" w14:textId="77777777" w:rsidR="00D63F71" w:rsidRDefault="005D0DE9">
          <w:pPr>
            <w:pStyle w:val="a8"/>
          </w:pPr>
          <w:r>
            <w:fldChar w:fldCharType="begin"/>
          </w:r>
          <w:r>
            <w:instrText xml:space="preserve"> DATE \@ "yyyy-MM-dd" </w:instrText>
          </w:r>
          <w:r>
            <w:fldChar w:fldCharType="separate"/>
          </w:r>
          <w:r w:rsidR="004D7928">
            <w:rPr>
              <w:noProof/>
            </w:rPr>
            <w:t>2024-05-22</w:t>
          </w:r>
          <w:r>
            <w:fldChar w:fldCharType="end"/>
          </w:r>
        </w:p>
      </w:tc>
      <w:tc>
        <w:tcPr>
          <w:tcW w:w="1853" w:type="pct"/>
        </w:tcPr>
        <w:p w14:paraId="29935E3B" w14:textId="77777777" w:rsidR="00D63F71" w:rsidRDefault="00D63F71">
          <w:pPr>
            <w:pStyle w:val="a8"/>
            <w:ind w:firstLineChars="200" w:firstLine="360"/>
          </w:pPr>
        </w:p>
      </w:tc>
      <w:tc>
        <w:tcPr>
          <w:tcW w:w="1605" w:type="pct"/>
        </w:tcPr>
        <w:p w14:paraId="1592C8F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B3CF4">
            <w:fldChar w:fldCharType="begin"/>
          </w:r>
          <w:r w:rsidR="002B3CF4">
            <w:instrText xml:space="preserve"> NUMPAGES  \* Arabic  \* MERGEFORMAT </w:instrText>
          </w:r>
          <w:r w:rsidR="002B3CF4">
            <w:fldChar w:fldCharType="separate"/>
          </w:r>
          <w:r w:rsidR="00B93B3B">
            <w:rPr>
              <w:noProof/>
            </w:rPr>
            <w:t>1</w:t>
          </w:r>
          <w:r w:rsidR="002B3CF4">
            <w:rPr>
              <w:noProof/>
            </w:rPr>
            <w:fldChar w:fldCharType="end"/>
          </w:r>
        </w:p>
      </w:tc>
    </w:tr>
  </w:tbl>
  <w:p w14:paraId="63BF3F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64A39" w14:textId="77777777" w:rsidR="002B3CF4" w:rsidRDefault="002B3CF4">
      <w:r>
        <w:separator/>
      </w:r>
    </w:p>
  </w:footnote>
  <w:footnote w:type="continuationSeparator" w:id="0">
    <w:p w14:paraId="018CF615" w14:textId="77777777" w:rsidR="002B3CF4" w:rsidRDefault="002B3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3F48BB" w14:textId="77777777">
      <w:trPr>
        <w:cantSplit/>
        <w:trHeight w:hRule="exact" w:val="777"/>
      </w:trPr>
      <w:tc>
        <w:tcPr>
          <w:tcW w:w="492" w:type="pct"/>
          <w:tcBorders>
            <w:bottom w:val="single" w:sz="6" w:space="0" w:color="auto"/>
          </w:tcBorders>
        </w:tcPr>
        <w:p w14:paraId="05901026" w14:textId="77777777" w:rsidR="00D63F71" w:rsidRDefault="00D63F71">
          <w:pPr>
            <w:pStyle w:val="a9"/>
          </w:pPr>
        </w:p>
        <w:p w14:paraId="02C82DCB" w14:textId="77777777" w:rsidR="00D63F71" w:rsidRDefault="00D63F71">
          <w:pPr>
            <w:ind w:left="420"/>
          </w:pPr>
        </w:p>
      </w:tc>
      <w:tc>
        <w:tcPr>
          <w:tcW w:w="3283" w:type="pct"/>
          <w:tcBorders>
            <w:bottom w:val="single" w:sz="6" w:space="0" w:color="auto"/>
          </w:tcBorders>
          <w:vAlign w:val="bottom"/>
        </w:tcPr>
        <w:p w14:paraId="549169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932D57" w14:textId="77777777" w:rsidR="00D63F71" w:rsidRDefault="00D63F71">
          <w:pPr>
            <w:pStyle w:val="a9"/>
            <w:ind w:firstLine="33"/>
          </w:pPr>
        </w:p>
      </w:tc>
    </w:tr>
  </w:tbl>
  <w:p w14:paraId="6CD61DE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CF4"/>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92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590A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740276">
      <w:bodyDiv w:val="1"/>
      <w:marLeft w:val="0"/>
      <w:marRight w:val="0"/>
      <w:marTop w:val="0"/>
      <w:marBottom w:val="0"/>
      <w:divBdr>
        <w:top w:val="none" w:sz="0" w:space="0" w:color="auto"/>
        <w:left w:val="none" w:sz="0" w:space="0" w:color="auto"/>
        <w:bottom w:val="none" w:sz="0" w:space="0" w:color="auto"/>
        <w:right w:val="none" w:sz="0" w:space="0" w:color="auto"/>
      </w:divBdr>
      <w:divsChild>
        <w:div w:id="130916521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1452</Words>
  <Characters>8277</Characters>
  <Application>Microsoft Office Word</Application>
  <DocSecurity>0</DocSecurity>
  <Lines>68</Lines>
  <Paragraphs>19</Paragraphs>
  <ScaleCrop>false</ScaleCrop>
  <Company>Huawei Technologies Co.,Ltd.</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(3)dl9j5bUm60fdhnDNGa/KgISfaTZ4GfNGPxwIBj4XS8w9KQz2iigfQFowjRKZg8nA4WYgIC3t
zhbvuW4UarnPVRljMLdf9S8KPVv3oRxBOKYgbtpn0u/+2rqDrtdGfjK0svOZw9qwTQDoBWW5
vHUplmqcrVdI+xZcOd+n2bohw5lqXJ1DCLcGkiZYHNoO1MTNtmZemdLEOBcIz4t96BFUWiY/
n2xnwHMe5zKFbnd49l</vt:lpwstr>
  </property>
  <property fmtid="{D5CDD505-2E9C-101B-9397-08002B2CF9AE}" pid="11" name="_2015_ms_pID_7253431">
    <vt:lpwstr>pZlZG+KKB+KZjd4NZSNAYxLFNxXw7wrMskEE3KHeBOwjL96PoDSAjl
cpjl2KmL7b+q5S4roZQf0A7aQ6wNxtVw84oGhUQP6u6fWIGmYmBHVLrHef/V4KhmY+cl2AyU
uL6hHLAlMDsBceolQZhJjsWmTnxMB60ulVZQBJtPtHN9ENh7aNSqstyYTlsnmNfhYBBSS61X
6waNeaQKdqfdL8blo0q85U4Wrfc6FFgizU3o</vt:lpwstr>
  </property>
  <property fmtid="{D5CDD505-2E9C-101B-9397-08002B2CF9AE}" pid="12" name="_2015_ms_pID_7253432">
    <vt:lpwstr>XV04tghUy/aICVC3s3tpoeAthD6pkGmB2wo+
7XlpfxEZTqqsDAL/GxNPxzK9dHm10CBvkUafd0T1fdWhZsB8rCg=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