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23F8" w:rsidRDefault="00B423F8">
      <w:pPr>
        <w:rPr>
          <w:b/>
          <w:bCs/>
          <w:sz w:val="40"/>
          <w:lang w:val="en-US"/>
        </w:rPr>
      </w:pPr>
    </w:p>
    <w:p w:rsidR="00B423F8" w:rsidRDefault="00B423F8">
      <w:pPr>
        <w:rPr>
          <w:b/>
          <w:bCs/>
          <w:sz w:val="40"/>
          <w:lang w:val="en-US"/>
        </w:rPr>
      </w:pPr>
      <w:r>
        <w:rPr>
          <w:b/>
          <w:bCs/>
          <w:noProof/>
          <w:sz w:val="40"/>
          <w:lang w:val="en-GB" w:eastAsia="en-GB"/>
        </w:rPr>
        <w:drawing>
          <wp:anchor distT="0" distB="0" distL="114300" distR="114300" simplePos="0" relativeHeight="251671552" behindDoc="0" locked="0" layoutInCell="1" allowOverlap="1">
            <wp:simplePos x="0" y="0"/>
            <wp:positionH relativeFrom="column">
              <wp:posOffset>-528683</wp:posOffset>
            </wp:positionH>
            <wp:positionV relativeFrom="paragraph">
              <wp:posOffset>111352</wp:posOffset>
            </wp:positionV>
            <wp:extent cx="6904264" cy="1724297"/>
            <wp:effectExtent l="19050" t="0" r="0" b="0"/>
            <wp:wrapNone/>
            <wp:docPr id="11" name="Grafik 5" descr="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MP.jpg"/>
                    <pic:cNvPicPr/>
                  </pic:nvPicPr>
                  <pic:blipFill>
                    <a:blip r:embed="rId8" cstate="print"/>
                    <a:stretch>
                      <a:fillRect/>
                    </a:stretch>
                  </pic:blipFill>
                  <pic:spPr>
                    <a:xfrm>
                      <a:off x="0" y="0"/>
                      <a:ext cx="6904264" cy="1724297"/>
                    </a:xfrm>
                    <a:prstGeom prst="rect">
                      <a:avLst/>
                    </a:prstGeom>
                  </pic:spPr>
                </pic:pic>
              </a:graphicData>
            </a:graphic>
          </wp:anchor>
        </w:drawing>
      </w:r>
    </w:p>
    <w:p w:rsidR="00B423F8" w:rsidRDefault="00B423F8">
      <w:pPr>
        <w:rPr>
          <w:b/>
          <w:bCs/>
          <w:sz w:val="40"/>
          <w:lang w:val="en-US"/>
        </w:rPr>
      </w:pPr>
    </w:p>
    <w:p w:rsidR="00B423F8" w:rsidRDefault="00B423F8">
      <w:pPr>
        <w:rPr>
          <w:b/>
          <w:bCs/>
          <w:sz w:val="40"/>
          <w:lang w:val="en-US"/>
        </w:rPr>
      </w:pPr>
    </w:p>
    <w:p w:rsidR="00B423F8" w:rsidRDefault="00B423F8">
      <w:pPr>
        <w:rPr>
          <w:b/>
          <w:bCs/>
          <w:sz w:val="40"/>
          <w:lang w:val="en-US"/>
        </w:rPr>
      </w:pPr>
    </w:p>
    <w:p w:rsidR="00B423F8" w:rsidRDefault="00B423F8">
      <w:pPr>
        <w:rPr>
          <w:b/>
          <w:bCs/>
          <w:sz w:val="40"/>
          <w:lang w:val="en-US"/>
        </w:rPr>
      </w:pPr>
    </w:p>
    <w:p w:rsidR="00B423F8" w:rsidRDefault="00B423F8">
      <w:pPr>
        <w:rPr>
          <w:b/>
          <w:bCs/>
          <w:sz w:val="40"/>
          <w:lang w:val="en-US"/>
        </w:rPr>
      </w:pPr>
    </w:p>
    <w:p w:rsidR="00B423F8" w:rsidRDefault="00B423F8">
      <w:pPr>
        <w:rPr>
          <w:b/>
          <w:bCs/>
          <w:sz w:val="40"/>
          <w:lang w:val="en-US"/>
        </w:rPr>
      </w:pPr>
    </w:p>
    <w:p w:rsidR="00B423F8" w:rsidRDefault="00B423F8">
      <w:pPr>
        <w:rPr>
          <w:b/>
          <w:bCs/>
          <w:sz w:val="40"/>
          <w:lang w:val="en-US"/>
        </w:rPr>
      </w:pPr>
    </w:p>
    <w:p w:rsidR="00B423F8" w:rsidRDefault="00B423F8">
      <w:pPr>
        <w:rPr>
          <w:b/>
          <w:bCs/>
          <w:sz w:val="40"/>
          <w:lang w:val="en-US"/>
        </w:rPr>
      </w:pPr>
    </w:p>
    <w:p w:rsidR="005C4DA5" w:rsidRDefault="00A16C6C">
      <w:pPr>
        <w:rPr>
          <w:b/>
          <w:bCs/>
          <w:sz w:val="40"/>
          <w:lang w:val="en-US"/>
        </w:rPr>
      </w:pPr>
      <w:r>
        <w:rPr>
          <w:b/>
          <w:bCs/>
          <w:sz w:val="40"/>
          <w:lang w:val="en-US"/>
        </w:rPr>
        <w:t>ORBITER</w:t>
      </w:r>
      <w:r w:rsidR="00A01AA2">
        <w:rPr>
          <w:b/>
          <w:bCs/>
          <w:sz w:val="40"/>
          <w:lang w:val="en-US"/>
        </w:rPr>
        <w:t xml:space="preserve"> Multiplayer Project (OMP) V0.</w:t>
      </w:r>
      <w:r w:rsidR="00001E49">
        <w:rPr>
          <w:b/>
          <w:bCs/>
          <w:sz w:val="40"/>
          <w:lang w:val="en-US"/>
        </w:rPr>
        <w:t>7</w:t>
      </w:r>
      <w:r w:rsidR="00603B59">
        <w:rPr>
          <w:b/>
          <w:bCs/>
          <w:sz w:val="40"/>
          <w:lang w:val="en-US"/>
        </w:rPr>
        <w:t>.1</w:t>
      </w:r>
    </w:p>
    <w:p w:rsidR="005C4DA5" w:rsidRDefault="00E86E73">
      <w:pPr>
        <w:rPr>
          <w:rFonts w:cs="Arial"/>
          <w:lang w:val="en-US"/>
        </w:rPr>
      </w:pPr>
      <w:r w:rsidRPr="00E86E73">
        <w:rPr>
          <w:rFonts w:cs="Arial"/>
          <w:noProof/>
        </w:rPr>
        <w:pict>
          <v:line id="_x0000_s1026" style="position:absolute;flip:y;z-index:251644928" from="0,8.3pt" to="459pt,8.7pt" strokecolor="navy" strokeweight="6pt"/>
        </w:pict>
      </w:r>
    </w:p>
    <w:p w:rsidR="005C4DA5" w:rsidRPr="00001E49" w:rsidRDefault="00A16C6C">
      <w:pPr>
        <w:jc w:val="right"/>
        <w:rPr>
          <w:rFonts w:cs="Arial"/>
          <w:b/>
          <w:bCs/>
          <w:sz w:val="24"/>
          <w:lang w:val="en-GB"/>
        </w:rPr>
      </w:pPr>
      <w:r w:rsidRPr="00001E49">
        <w:rPr>
          <w:rFonts w:cs="Arial"/>
          <w:b/>
          <w:bCs/>
          <w:sz w:val="24"/>
          <w:lang w:val="en-GB"/>
        </w:rPr>
        <w:t>Friedrich Kastner-Masilko</w:t>
      </w:r>
    </w:p>
    <w:p w:rsidR="005C4DA5" w:rsidRPr="00001E49" w:rsidRDefault="00001E49">
      <w:pPr>
        <w:jc w:val="right"/>
        <w:rPr>
          <w:rFonts w:cs="Arial"/>
          <w:b/>
          <w:bCs/>
          <w:sz w:val="24"/>
          <w:lang w:val="en-GB"/>
        </w:rPr>
      </w:pPr>
      <w:r w:rsidRPr="00001E49">
        <w:rPr>
          <w:rFonts w:cs="Arial"/>
          <w:b/>
          <w:bCs/>
          <w:sz w:val="24"/>
          <w:lang w:val="en-GB"/>
        </w:rPr>
        <w:t>May</w:t>
      </w:r>
      <w:r w:rsidR="00A16C6C" w:rsidRPr="00001E49">
        <w:rPr>
          <w:rFonts w:cs="Arial"/>
          <w:b/>
          <w:bCs/>
          <w:sz w:val="24"/>
          <w:lang w:val="en-GB"/>
        </w:rPr>
        <w:t xml:space="preserve"> </w:t>
      </w:r>
      <w:r w:rsidR="00A839D3">
        <w:rPr>
          <w:rFonts w:cs="Arial"/>
          <w:b/>
          <w:bCs/>
          <w:sz w:val="24"/>
          <w:lang w:val="en-GB"/>
        </w:rPr>
        <w:t>1</w:t>
      </w:r>
      <w:r w:rsidR="00603B59" w:rsidRPr="00001E49">
        <w:rPr>
          <w:rFonts w:cs="Arial"/>
          <w:b/>
          <w:bCs/>
          <w:sz w:val="24"/>
          <w:lang w:val="en-GB"/>
        </w:rPr>
        <w:t>8</w:t>
      </w:r>
      <w:r w:rsidR="00A16C6C" w:rsidRPr="00001E49">
        <w:rPr>
          <w:rFonts w:cs="Arial"/>
          <w:b/>
          <w:bCs/>
          <w:sz w:val="24"/>
          <w:vertAlign w:val="superscript"/>
          <w:lang w:val="en-GB"/>
        </w:rPr>
        <w:t>th</w:t>
      </w:r>
      <w:r w:rsidR="00A16C6C" w:rsidRPr="00001E49">
        <w:rPr>
          <w:rFonts w:cs="Arial"/>
          <w:b/>
          <w:bCs/>
          <w:sz w:val="24"/>
          <w:lang w:val="en-GB"/>
        </w:rPr>
        <w:t xml:space="preserve"> 20</w:t>
      </w:r>
      <w:r w:rsidR="00A01AA2" w:rsidRPr="00001E49">
        <w:rPr>
          <w:rFonts w:cs="Arial"/>
          <w:b/>
          <w:bCs/>
          <w:sz w:val="24"/>
          <w:lang w:val="en-GB"/>
        </w:rPr>
        <w:t>12</w:t>
      </w:r>
    </w:p>
    <w:p w:rsidR="005C4DA5" w:rsidRPr="00001E49" w:rsidRDefault="00E86E73">
      <w:pPr>
        <w:jc w:val="right"/>
        <w:rPr>
          <w:rFonts w:cs="Arial"/>
          <w:b/>
          <w:bCs/>
          <w:lang w:val="en-GB"/>
        </w:rPr>
      </w:pPr>
      <w:r w:rsidRPr="00E86E73">
        <w:rPr>
          <w:rFonts w:cs="Arial"/>
          <w:b/>
          <w:bCs/>
          <w:noProof/>
        </w:rPr>
        <w:pict>
          <v:line id="_x0000_s1029" style="position:absolute;left:0;text-align:left;flip:y;z-index:251645952" from="0,5.4pt" to="459pt,5.8pt" strokecolor="navy" strokeweight="6pt"/>
        </w:pict>
      </w:r>
    </w:p>
    <w:p w:rsidR="008816D4" w:rsidRDefault="00E86E73" w:rsidP="008816D4">
      <w:pPr>
        <w:pStyle w:val="Verzeichnis1"/>
        <w:jc w:val="right"/>
        <w:rPr>
          <w:rFonts w:asciiTheme="minorHAnsi" w:eastAsiaTheme="minorEastAsia" w:hAnsiTheme="minorHAnsi" w:cstheme="minorBidi"/>
          <w:sz w:val="22"/>
          <w:szCs w:val="22"/>
          <w:lang w:val="en-GB" w:eastAsia="en-GB"/>
        </w:rPr>
      </w:pPr>
      <w:r>
        <w:rPr>
          <w:rFonts w:cs="Arial"/>
        </w:rPr>
        <w:fldChar w:fldCharType="begin"/>
      </w:r>
      <w:r w:rsidR="00A16C6C">
        <w:rPr>
          <w:rFonts w:cs="Arial"/>
        </w:rPr>
        <w:instrText xml:space="preserve"> TOC \o "1-3" \h \z </w:instrText>
      </w:r>
      <w:r>
        <w:rPr>
          <w:rFonts w:cs="Arial"/>
        </w:rPr>
        <w:fldChar w:fldCharType="separate"/>
      </w:r>
      <w:hyperlink w:anchor="_Toc318231269" w:history="1">
        <w:r w:rsidR="008816D4" w:rsidRPr="001E10E5">
          <w:rPr>
            <w:rStyle w:val="Hyperlink"/>
            <w:lang w:val="en-US"/>
          </w:rPr>
          <w:t>1. INTRODUCTION</w:t>
        </w:r>
        <w:r w:rsidR="008816D4">
          <w:rPr>
            <w:webHidden/>
          </w:rPr>
          <w:tab/>
        </w:r>
        <w:r>
          <w:rPr>
            <w:webHidden/>
          </w:rPr>
          <w:fldChar w:fldCharType="begin"/>
        </w:r>
        <w:r w:rsidR="008816D4">
          <w:rPr>
            <w:webHidden/>
          </w:rPr>
          <w:instrText xml:space="preserve"> PAGEREF _Toc318231269 \h </w:instrText>
        </w:r>
        <w:r>
          <w:rPr>
            <w:webHidden/>
          </w:rPr>
        </w:r>
        <w:r>
          <w:rPr>
            <w:webHidden/>
          </w:rPr>
          <w:fldChar w:fldCharType="separate"/>
        </w:r>
        <w:r w:rsidR="00A3734D">
          <w:rPr>
            <w:webHidden/>
          </w:rPr>
          <w:t>2</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70" w:history="1">
        <w:r w:rsidR="008816D4" w:rsidRPr="001E10E5">
          <w:rPr>
            <w:rStyle w:val="Hyperlink"/>
            <w:lang w:val="en-US"/>
          </w:rPr>
          <w:t>2. OVERVIEW</w:t>
        </w:r>
        <w:r w:rsidR="008816D4">
          <w:rPr>
            <w:webHidden/>
          </w:rPr>
          <w:tab/>
        </w:r>
        <w:r>
          <w:rPr>
            <w:webHidden/>
          </w:rPr>
          <w:fldChar w:fldCharType="begin"/>
        </w:r>
        <w:r w:rsidR="008816D4">
          <w:rPr>
            <w:webHidden/>
          </w:rPr>
          <w:instrText xml:space="preserve"> PAGEREF _Toc318231270 \h </w:instrText>
        </w:r>
        <w:r>
          <w:rPr>
            <w:webHidden/>
          </w:rPr>
        </w:r>
        <w:r>
          <w:rPr>
            <w:webHidden/>
          </w:rPr>
          <w:fldChar w:fldCharType="separate"/>
        </w:r>
        <w:r w:rsidR="00A3734D">
          <w:rPr>
            <w:webHidden/>
          </w:rPr>
          <w:t>2</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71" w:history="1">
        <w:r w:rsidR="008816D4" w:rsidRPr="001E10E5">
          <w:rPr>
            <w:rStyle w:val="Hyperlink"/>
            <w:lang w:val="en-US"/>
          </w:rPr>
          <w:t>3. DOCUMENT HISTORY</w:t>
        </w:r>
        <w:r w:rsidR="008816D4">
          <w:rPr>
            <w:webHidden/>
          </w:rPr>
          <w:tab/>
        </w:r>
        <w:r>
          <w:rPr>
            <w:webHidden/>
          </w:rPr>
          <w:fldChar w:fldCharType="begin"/>
        </w:r>
        <w:r w:rsidR="008816D4">
          <w:rPr>
            <w:webHidden/>
          </w:rPr>
          <w:instrText xml:space="preserve"> PAGEREF _Toc318231271 \h </w:instrText>
        </w:r>
        <w:r>
          <w:rPr>
            <w:webHidden/>
          </w:rPr>
        </w:r>
        <w:r>
          <w:rPr>
            <w:webHidden/>
          </w:rPr>
          <w:fldChar w:fldCharType="separate"/>
        </w:r>
        <w:r w:rsidR="00A3734D">
          <w:rPr>
            <w:webHidden/>
          </w:rPr>
          <w:t>3</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73" w:history="1">
        <w:r w:rsidR="008816D4" w:rsidRPr="001E10E5">
          <w:rPr>
            <w:rStyle w:val="Hyperlink"/>
            <w:lang w:val="en-US"/>
          </w:rPr>
          <w:t>4. INSTALLATION</w:t>
        </w:r>
        <w:r w:rsidR="008816D4">
          <w:rPr>
            <w:webHidden/>
          </w:rPr>
          <w:tab/>
        </w:r>
        <w:r>
          <w:rPr>
            <w:webHidden/>
          </w:rPr>
          <w:fldChar w:fldCharType="begin"/>
        </w:r>
        <w:r w:rsidR="008816D4">
          <w:rPr>
            <w:webHidden/>
          </w:rPr>
          <w:instrText xml:space="preserve"> PAGEREF _Toc318231273 \h </w:instrText>
        </w:r>
        <w:r>
          <w:rPr>
            <w:webHidden/>
          </w:rPr>
        </w:r>
        <w:r>
          <w:rPr>
            <w:webHidden/>
          </w:rPr>
          <w:fldChar w:fldCharType="separate"/>
        </w:r>
        <w:r w:rsidR="00A3734D">
          <w:rPr>
            <w:webHidden/>
          </w:rPr>
          <w:t>3</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74" w:history="1">
        <w:r w:rsidR="008816D4" w:rsidRPr="001E10E5">
          <w:rPr>
            <w:rStyle w:val="Hyperlink"/>
            <w:lang w:val="en-US"/>
          </w:rPr>
          <w:t>5. CONCEPT</w:t>
        </w:r>
        <w:r w:rsidR="008816D4">
          <w:rPr>
            <w:webHidden/>
          </w:rPr>
          <w:tab/>
        </w:r>
        <w:r>
          <w:rPr>
            <w:webHidden/>
          </w:rPr>
          <w:fldChar w:fldCharType="begin"/>
        </w:r>
        <w:r w:rsidR="008816D4">
          <w:rPr>
            <w:webHidden/>
          </w:rPr>
          <w:instrText xml:space="preserve"> PAGEREF _Toc318231274 \h </w:instrText>
        </w:r>
        <w:r>
          <w:rPr>
            <w:webHidden/>
          </w:rPr>
        </w:r>
        <w:r>
          <w:rPr>
            <w:webHidden/>
          </w:rPr>
          <w:fldChar w:fldCharType="separate"/>
        </w:r>
        <w:r w:rsidR="00A3734D">
          <w:rPr>
            <w:webHidden/>
          </w:rPr>
          <w:t>4</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75" w:history="1">
        <w:r w:rsidR="008816D4" w:rsidRPr="001E10E5">
          <w:rPr>
            <w:rStyle w:val="Hyperlink"/>
            <w:lang w:val="en-US"/>
          </w:rPr>
          <w:t>6. SERVER</w:t>
        </w:r>
        <w:r w:rsidR="008816D4">
          <w:rPr>
            <w:webHidden/>
          </w:rPr>
          <w:tab/>
        </w:r>
        <w:r>
          <w:rPr>
            <w:webHidden/>
          </w:rPr>
          <w:fldChar w:fldCharType="begin"/>
        </w:r>
        <w:r w:rsidR="008816D4">
          <w:rPr>
            <w:webHidden/>
          </w:rPr>
          <w:instrText xml:space="preserve"> PAGEREF _Toc318231275 \h </w:instrText>
        </w:r>
        <w:r>
          <w:rPr>
            <w:webHidden/>
          </w:rPr>
        </w:r>
        <w:r>
          <w:rPr>
            <w:webHidden/>
          </w:rPr>
          <w:fldChar w:fldCharType="separate"/>
        </w:r>
        <w:r w:rsidR="00A3734D">
          <w:rPr>
            <w:webHidden/>
          </w:rPr>
          <w:t>7</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78" w:history="1">
        <w:r w:rsidR="008816D4" w:rsidRPr="001E10E5">
          <w:rPr>
            <w:rStyle w:val="Hyperlink"/>
            <w:lang w:val="en-US"/>
          </w:rPr>
          <w:t>7. PROTOCOL</w:t>
        </w:r>
        <w:r w:rsidR="008816D4">
          <w:rPr>
            <w:webHidden/>
          </w:rPr>
          <w:tab/>
        </w:r>
        <w:r>
          <w:rPr>
            <w:webHidden/>
          </w:rPr>
          <w:fldChar w:fldCharType="begin"/>
        </w:r>
        <w:r w:rsidR="008816D4">
          <w:rPr>
            <w:webHidden/>
          </w:rPr>
          <w:instrText xml:space="preserve"> PAGEREF _Toc318231278 \h </w:instrText>
        </w:r>
        <w:r>
          <w:rPr>
            <w:webHidden/>
          </w:rPr>
        </w:r>
        <w:r>
          <w:rPr>
            <w:webHidden/>
          </w:rPr>
          <w:fldChar w:fldCharType="separate"/>
        </w:r>
        <w:r w:rsidR="00A3734D">
          <w:rPr>
            <w:webHidden/>
          </w:rPr>
          <w:t>9</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79" w:history="1">
        <w:r w:rsidR="008816D4" w:rsidRPr="001E10E5">
          <w:rPr>
            <w:rStyle w:val="Hyperlink"/>
            <w:lang w:val="en-US"/>
          </w:rPr>
          <w:t>7. CLIENT</w:t>
        </w:r>
        <w:r w:rsidR="008816D4">
          <w:rPr>
            <w:webHidden/>
          </w:rPr>
          <w:tab/>
        </w:r>
        <w:r>
          <w:rPr>
            <w:webHidden/>
          </w:rPr>
          <w:fldChar w:fldCharType="begin"/>
        </w:r>
        <w:r w:rsidR="008816D4">
          <w:rPr>
            <w:webHidden/>
          </w:rPr>
          <w:instrText xml:space="preserve"> PAGEREF _Toc318231279 \h </w:instrText>
        </w:r>
        <w:r>
          <w:rPr>
            <w:webHidden/>
          </w:rPr>
        </w:r>
        <w:r>
          <w:rPr>
            <w:webHidden/>
          </w:rPr>
          <w:fldChar w:fldCharType="separate"/>
        </w:r>
        <w:r w:rsidR="00A3734D">
          <w:rPr>
            <w:webHidden/>
          </w:rPr>
          <w:t>14</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80" w:history="1">
        <w:r w:rsidR="008816D4" w:rsidRPr="001E10E5">
          <w:rPr>
            <w:rStyle w:val="Hyperlink"/>
            <w:lang w:val="en-US"/>
          </w:rPr>
          <w:t>8. LIMITATIONS</w:t>
        </w:r>
        <w:r w:rsidR="008816D4">
          <w:rPr>
            <w:webHidden/>
          </w:rPr>
          <w:tab/>
        </w:r>
        <w:r>
          <w:rPr>
            <w:webHidden/>
          </w:rPr>
          <w:fldChar w:fldCharType="begin"/>
        </w:r>
        <w:r w:rsidR="008816D4">
          <w:rPr>
            <w:webHidden/>
          </w:rPr>
          <w:instrText xml:space="preserve"> PAGEREF _Toc318231280 \h </w:instrText>
        </w:r>
        <w:r>
          <w:rPr>
            <w:webHidden/>
          </w:rPr>
        </w:r>
        <w:r>
          <w:rPr>
            <w:webHidden/>
          </w:rPr>
          <w:fldChar w:fldCharType="separate"/>
        </w:r>
        <w:r w:rsidR="00A3734D">
          <w:rPr>
            <w:webHidden/>
          </w:rPr>
          <w:t>20</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81" w:history="1">
        <w:r w:rsidR="008816D4" w:rsidRPr="001E10E5">
          <w:rPr>
            <w:rStyle w:val="Hyperlink"/>
            <w:lang w:val="en-US"/>
          </w:rPr>
          <w:t>9. CHECKLISTS</w:t>
        </w:r>
        <w:r w:rsidR="008816D4">
          <w:rPr>
            <w:webHidden/>
          </w:rPr>
          <w:tab/>
        </w:r>
        <w:r>
          <w:rPr>
            <w:webHidden/>
          </w:rPr>
          <w:fldChar w:fldCharType="begin"/>
        </w:r>
        <w:r w:rsidR="008816D4">
          <w:rPr>
            <w:webHidden/>
          </w:rPr>
          <w:instrText xml:space="preserve"> PAGEREF _Toc318231281 \h </w:instrText>
        </w:r>
        <w:r>
          <w:rPr>
            <w:webHidden/>
          </w:rPr>
        </w:r>
        <w:r>
          <w:rPr>
            <w:webHidden/>
          </w:rPr>
          <w:fldChar w:fldCharType="separate"/>
        </w:r>
        <w:r w:rsidR="00A3734D">
          <w:rPr>
            <w:webHidden/>
          </w:rPr>
          <w:t>20</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82" w:history="1">
        <w:r w:rsidR="008816D4" w:rsidRPr="001E10E5">
          <w:rPr>
            <w:rStyle w:val="Hyperlink"/>
            <w:lang w:val="en-US"/>
          </w:rPr>
          <w:t>10. FAQ</w:t>
        </w:r>
        <w:r w:rsidR="008816D4">
          <w:rPr>
            <w:webHidden/>
          </w:rPr>
          <w:tab/>
        </w:r>
        <w:r>
          <w:rPr>
            <w:webHidden/>
          </w:rPr>
          <w:fldChar w:fldCharType="begin"/>
        </w:r>
        <w:r w:rsidR="008816D4">
          <w:rPr>
            <w:webHidden/>
          </w:rPr>
          <w:instrText xml:space="preserve"> PAGEREF _Toc318231282 \h </w:instrText>
        </w:r>
        <w:r>
          <w:rPr>
            <w:webHidden/>
          </w:rPr>
        </w:r>
        <w:r>
          <w:rPr>
            <w:webHidden/>
          </w:rPr>
          <w:fldChar w:fldCharType="separate"/>
        </w:r>
        <w:r w:rsidR="00A3734D">
          <w:rPr>
            <w:webHidden/>
          </w:rPr>
          <w:t>21</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83" w:history="1">
        <w:r w:rsidR="008816D4" w:rsidRPr="001E10E5">
          <w:rPr>
            <w:rStyle w:val="Hyperlink"/>
            <w:lang w:val="en-US"/>
          </w:rPr>
          <w:t>11. Appendix A</w:t>
        </w:r>
        <w:r w:rsidR="008816D4">
          <w:rPr>
            <w:webHidden/>
          </w:rPr>
          <w:tab/>
        </w:r>
        <w:r>
          <w:rPr>
            <w:webHidden/>
          </w:rPr>
          <w:fldChar w:fldCharType="begin"/>
        </w:r>
        <w:r w:rsidR="008816D4">
          <w:rPr>
            <w:webHidden/>
          </w:rPr>
          <w:instrText xml:space="preserve"> PAGEREF _Toc318231283 \h </w:instrText>
        </w:r>
        <w:r>
          <w:rPr>
            <w:webHidden/>
          </w:rPr>
        </w:r>
        <w:r>
          <w:rPr>
            <w:webHidden/>
          </w:rPr>
          <w:fldChar w:fldCharType="separate"/>
        </w:r>
        <w:r w:rsidR="00A3734D">
          <w:rPr>
            <w:webHidden/>
          </w:rPr>
          <w:t>23</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84" w:history="1">
        <w:r w:rsidR="008816D4" w:rsidRPr="001E10E5">
          <w:rPr>
            <w:rStyle w:val="Hyperlink"/>
            <w:lang w:val="en-US"/>
          </w:rPr>
          <w:t>12. Appendix B</w:t>
        </w:r>
        <w:r w:rsidR="008816D4">
          <w:rPr>
            <w:webHidden/>
          </w:rPr>
          <w:tab/>
        </w:r>
        <w:r>
          <w:rPr>
            <w:webHidden/>
          </w:rPr>
          <w:fldChar w:fldCharType="begin"/>
        </w:r>
        <w:r w:rsidR="008816D4">
          <w:rPr>
            <w:webHidden/>
          </w:rPr>
          <w:instrText xml:space="preserve"> PAGEREF _Toc318231284 \h </w:instrText>
        </w:r>
        <w:r>
          <w:rPr>
            <w:webHidden/>
          </w:rPr>
        </w:r>
        <w:r>
          <w:rPr>
            <w:webHidden/>
          </w:rPr>
          <w:fldChar w:fldCharType="separate"/>
        </w:r>
        <w:r w:rsidR="00A3734D">
          <w:rPr>
            <w:webHidden/>
          </w:rPr>
          <w:t>25</w:t>
        </w:r>
        <w:r>
          <w:rPr>
            <w:webHidden/>
          </w:rPr>
          <w:fldChar w:fldCharType="end"/>
        </w:r>
      </w:hyperlink>
    </w:p>
    <w:p w:rsidR="008816D4" w:rsidRDefault="00E86E73" w:rsidP="008816D4">
      <w:pPr>
        <w:pStyle w:val="Verzeichnis1"/>
        <w:jc w:val="right"/>
        <w:rPr>
          <w:rFonts w:asciiTheme="minorHAnsi" w:eastAsiaTheme="minorEastAsia" w:hAnsiTheme="minorHAnsi" w:cstheme="minorBidi"/>
          <w:sz w:val="22"/>
          <w:szCs w:val="22"/>
          <w:lang w:val="en-GB" w:eastAsia="en-GB"/>
        </w:rPr>
      </w:pPr>
      <w:hyperlink w:anchor="_Toc318231285" w:history="1">
        <w:r w:rsidR="008816D4" w:rsidRPr="001E10E5">
          <w:rPr>
            <w:rStyle w:val="Hyperlink"/>
            <w:lang w:val="en-US"/>
          </w:rPr>
          <w:t>12. Appendix C</w:t>
        </w:r>
        <w:r w:rsidR="008816D4">
          <w:rPr>
            <w:webHidden/>
          </w:rPr>
          <w:tab/>
        </w:r>
        <w:r>
          <w:rPr>
            <w:webHidden/>
          </w:rPr>
          <w:fldChar w:fldCharType="begin"/>
        </w:r>
        <w:r w:rsidR="008816D4">
          <w:rPr>
            <w:webHidden/>
          </w:rPr>
          <w:instrText xml:space="preserve"> PAGEREF _Toc318231285 \h </w:instrText>
        </w:r>
        <w:r>
          <w:rPr>
            <w:webHidden/>
          </w:rPr>
        </w:r>
        <w:r>
          <w:rPr>
            <w:webHidden/>
          </w:rPr>
          <w:fldChar w:fldCharType="separate"/>
        </w:r>
        <w:r w:rsidR="00A3734D">
          <w:rPr>
            <w:webHidden/>
          </w:rPr>
          <w:t>27</w:t>
        </w:r>
        <w:r>
          <w:rPr>
            <w:webHidden/>
          </w:rPr>
          <w:fldChar w:fldCharType="end"/>
        </w:r>
      </w:hyperlink>
    </w:p>
    <w:p w:rsidR="005C4DA5" w:rsidRDefault="00E86E73" w:rsidP="008816D4">
      <w:pPr>
        <w:jc w:val="right"/>
        <w:rPr>
          <w:rFonts w:cs="Arial"/>
          <w:b/>
          <w:bCs/>
        </w:rPr>
      </w:pPr>
      <w:r>
        <w:rPr>
          <w:rFonts w:cs="Arial"/>
        </w:rPr>
        <w:fldChar w:fldCharType="end"/>
      </w:r>
      <w:r w:rsidR="00A16C6C">
        <w:rPr>
          <w:rFonts w:cs="Arial"/>
          <w:b/>
          <w:bCs/>
        </w:rPr>
        <w:br w:type="page"/>
      </w:r>
    </w:p>
    <w:p w:rsidR="005C4DA5" w:rsidRDefault="00A16C6C">
      <w:pPr>
        <w:pStyle w:val="berschrift1"/>
        <w:shd w:val="clear" w:color="auto" w:fill="E0E0E0"/>
        <w:tabs>
          <w:tab w:val="left" w:pos="8820"/>
        </w:tabs>
        <w:rPr>
          <w:lang w:val="en-US"/>
        </w:rPr>
      </w:pPr>
      <w:bookmarkStart w:id="0" w:name="_Toc28922813"/>
      <w:bookmarkStart w:id="1" w:name="_Toc28923132"/>
      <w:bookmarkStart w:id="2" w:name="_Toc318231269"/>
      <w:r>
        <w:rPr>
          <w:lang w:val="en-US"/>
        </w:rPr>
        <w:lastRenderedPageBreak/>
        <w:t>1. INTRODUCTION</w:t>
      </w:r>
      <w:bookmarkEnd w:id="0"/>
      <w:bookmarkEnd w:id="1"/>
      <w:bookmarkEnd w:id="2"/>
    </w:p>
    <w:p w:rsidR="005C4DA5" w:rsidRDefault="005C4DA5">
      <w:pPr>
        <w:rPr>
          <w:lang w:val="en-US"/>
        </w:rPr>
      </w:pPr>
    </w:p>
    <w:p w:rsidR="00412C9E" w:rsidRDefault="00A16C6C">
      <w:pPr>
        <w:pStyle w:val="Textkrper"/>
        <w:rPr>
          <w:rFonts w:cs="Arial"/>
        </w:rPr>
      </w:pPr>
      <w:r>
        <w:rPr>
          <w:rFonts w:cs="Arial"/>
        </w:rPr>
        <w:t xml:space="preserve">This project is intended to bring multiplayer features to the great Orbiter – a free space flight simulator created by Martin </w:t>
      </w:r>
      <w:proofErr w:type="spellStart"/>
      <w:r>
        <w:rPr>
          <w:rFonts w:cs="Arial"/>
        </w:rPr>
        <w:t>Schweiger</w:t>
      </w:r>
      <w:proofErr w:type="spellEnd"/>
      <w:r>
        <w:rPr>
          <w:rFonts w:cs="Arial"/>
        </w:rPr>
        <w:t>, Ph.D. This is one of many attempts to accomplish the goal on both LANs and WANs and incorporates the idea of a single “universe” server.</w:t>
      </w:r>
    </w:p>
    <w:p w:rsidR="00412C9E" w:rsidRDefault="00412C9E">
      <w:pPr>
        <w:pStyle w:val="Textkrper"/>
        <w:rPr>
          <w:rFonts w:cs="Arial"/>
        </w:rPr>
      </w:pPr>
    </w:p>
    <w:p w:rsidR="00412C9E" w:rsidRDefault="00412C9E">
      <w:pPr>
        <w:pStyle w:val="Textkrper"/>
        <w:rPr>
          <w:rFonts w:cs="Arial"/>
        </w:rPr>
      </w:pPr>
      <w:r>
        <w:rPr>
          <w:rFonts w:cs="Arial"/>
        </w:rPr>
        <w:t xml:space="preserve">Development is still ongoing by means of an open source project hosted on </w:t>
      </w:r>
      <w:proofErr w:type="spellStart"/>
      <w:r>
        <w:rPr>
          <w:rFonts w:cs="Arial"/>
        </w:rPr>
        <w:t>Bitbucket</w:t>
      </w:r>
      <w:proofErr w:type="spellEnd"/>
      <w:r>
        <w:rPr>
          <w:rFonts w:cs="Arial"/>
        </w:rPr>
        <w:t xml:space="preserve">, a free collaboration platform that uses </w:t>
      </w:r>
      <w:proofErr w:type="spellStart"/>
      <w:r>
        <w:rPr>
          <w:rFonts w:cs="Arial"/>
        </w:rPr>
        <w:t>Git</w:t>
      </w:r>
      <w:proofErr w:type="spellEnd"/>
      <w:r>
        <w:rPr>
          <w:rFonts w:cs="Arial"/>
        </w:rPr>
        <w:t xml:space="preserve"> and Mercurial as version control systems. The project resides on </w:t>
      </w:r>
      <w:hyperlink r:id="rId9" w:history="1">
        <w:r w:rsidRPr="007071FC">
          <w:rPr>
            <w:rStyle w:val="Hyperlink"/>
            <w:rFonts w:cs="Arial"/>
            <w:sz w:val="16"/>
            <w:szCs w:val="16"/>
          </w:rPr>
          <w:t>http://bitbucket.org/face/omp</w:t>
        </w:r>
      </w:hyperlink>
      <w:r>
        <w:rPr>
          <w:rFonts w:cs="Arial"/>
        </w:rPr>
        <w:t xml:space="preserve">. There is also a fork for the Orbiter Racing League project on </w:t>
      </w:r>
      <w:hyperlink r:id="rId10" w:history="1">
        <w:r w:rsidRPr="007071FC">
          <w:rPr>
            <w:rStyle w:val="Hyperlink"/>
            <w:rFonts w:cs="Arial"/>
            <w:sz w:val="16"/>
            <w:szCs w:val="16"/>
          </w:rPr>
          <w:t>http://bitbucket.org/face/orl-online</w:t>
        </w:r>
      </w:hyperlink>
      <w:r>
        <w:rPr>
          <w:rFonts w:cs="Arial"/>
        </w:rPr>
        <w:t>. The later is considered the newest development at the time of writing this document.</w:t>
      </w:r>
    </w:p>
    <w:p w:rsidR="005C4DA5" w:rsidRDefault="005C4DA5">
      <w:pPr>
        <w:rPr>
          <w:rFonts w:cs="Arial"/>
          <w:lang w:val="en-US"/>
        </w:rPr>
      </w:pPr>
    </w:p>
    <w:p w:rsidR="005C4DA5" w:rsidRDefault="00A16C6C">
      <w:pPr>
        <w:pStyle w:val="berschrift1"/>
        <w:shd w:val="clear" w:color="auto" w:fill="E0E0E0"/>
        <w:rPr>
          <w:lang w:val="en-US"/>
        </w:rPr>
      </w:pPr>
      <w:bookmarkStart w:id="3" w:name="_Toc28922814"/>
      <w:bookmarkStart w:id="4" w:name="_Toc28923133"/>
      <w:bookmarkStart w:id="5" w:name="_Toc318231270"/>
      <w:r>
        <w:rPr>
          <w:lang w:val="en-US"/>
        </w:rPr>
        <w:t>2. OVERVIEW</w:t>
      </w:r>
      <w:bookmarkEnd w:id="3"/>
      <w:bookmarkEnd w:id="4"/>
      <w:bookmarkEnd w:id="5"/>
    </w:p>
    <w:p w:rsidR="005C4DA5" w:rsidRDefault="005C4DA5">
      <w:pPr>
        <w:rPr>
          <w:lang w:val="en-US"/>
        </w:rPr>
      </w:pPr>
    </w:p>
    <w:p w:rsidR="005C4DA5" w:rsidRDefault="00412C9E" w:rsidP="00412C9E">
      <w:pPr>
        <w:rPr>
          <w:lang w:val="en-US"/>
        </w:rPr>
      </w:pPr>
      <w:r>
        <w:rPr>
          <w:lang w:val="en-US"/>
        </w:rPr>
        <w:t>The project started out as experimental proof of concept. T</w:t>
      </w:r>
      <w:r w:rsidR="00A16C6C">
        <w:rPr>
          <w:lang w:val="en-US"/>
        </w:rPr>
        <w:t>he following functions w</w:t>
      </w:r>
      <w:r w:rsidR="00C13468">
        <w:rPr>
          <w:lang w:val="en-US"/>
        </w:rPr>
        <w:t>ere</w:t>
      </w:r>
      <w:r w:rsidR="00A16C6C">
        <w:rPr>
          <w:lang w:val="en-US"/>
        </w:rPr>
        <w:t xml:space="preserve"> implemented in the first phase (</w:t>
      </w:r>
      <w:r>
        <w:rPr>
          <w:lang w:val="en-US"/>
        </w:rPr>
        <w:t>p</w:t>
      </w:r>
      <w:r w:rsidR="00A16C6C">
        <w:rPr>
          <w:lang w:val="en-US"/>
        </w:rPr>
        <w:t>re-</w:t>
      </w:r>
      <w:r>
        <w:rPr>
          <w:lang w:val="en-US"/>
        </w:rPr>
        <w:t>a</w:t>
      </w:r>
      <w:r w:rsidR="00A16C6C">
        <w:rPr>
          <w:lang w:val="en-US"/>
        </w:rPr>
        <w:t>lpha):</w:t>
      </w:r>
    </w:p>
    <w:p w:rsidR="005C4DA5" w:rsidRDefault="00A16C6C">
      <w:pPr>
        <w:numPr>
          <w:ilvl w:val="0"/>
          <w:numId w:val="3"/>
        </w:numPr>
        <w:jc w:val="both"/>
        <w:rPr>
          <w:lang w:val="en-US"/>
        </w:rPr>
      </w:pPr>
      <w:r>
        <w:rPr>
          <w:lang w:val="en-US"/>
        </w:rPr>
        <w:t>Basic networking functions (including session starting and joining, client management…)</w:t>
      </w:r>
    </w:p>
    <w:p w:rsidR="005C4DA5" w:rsidRDefault="00A16C6C">
      <w:pPr>
        <w:numPr>
          <w:ilvl w:val="0"/>
          <w:numId w:val="3"/>
        </w:numPr>
        <w:jc w:val="both"/>
        <w:rPr>
          <w:lang w:val="en-US"/>
        </w:rPr>
      </w:pPr>
      <w:r>
        <w:rPr>
          <w:lang w:val="en-US"/>
        </w:rPr>
        <w:t>Communication protocol regarding vessel information exchange</w:t>
      </w:r>
    </w:p>
    <w:p w:rsidR="005C4DA5" w:rsidRDefault="00A16C6C">
      <w:pPr>
        <w:numPr>
          <w:ilvl w:val="0"/>
          <w:numId w:val="3"/>
        </w:numPr>
        <w:jc w:val="both"/>
        <w:rPr>
          <w:lang w:val="en-US"/>
        </w:rPr>
      </w:pPr>
      <w:r>
        <w:rPr>
          <w:lang w:val="en-US"/>
        </w:rPr>
        <w:t>Synchronization mechanism</w:t>
      </w:r>
    </w:p>
    <w:p w:rsidR="005C4DA5" w:rsidRDefault="00412C9E">
      <w:pPr>
        <w:numPr>
          <w:ilvl w:val="0"/>
          <w:numId w:val="3"/>
        </w:numPr>
        <w:jc w:val="both"/>
        <w:rPr>
          <w:lang w:val="en-US"/>
        </w:rPr>
      </w:pPr>
      <w:r>
        <w:rPr>
          <w:lang w:val="en-US"/>
        </w:rPr>
        <w:t>C</w:t>
      </w:r>
      <w:r w:rsidR="00A16C6C">
        <w:rPr>
          <w:lang w:val="en-US"/>
        </w:rPr>
        <w:t xml:space="preserve">oncept for the server-client-module </w:t>
      </w:r>
      <w:r>
        <w:rPr>
          <w:lang w:val="en-US"/>
        </w:rPr>
        <w:t>approach</w:t>
      </w:r>
      <w:r w:rsidR="00A16C6C">
        <w:rPr>
          <w:lang w:val="en-US"/>
        </w:rPr>
        <w:t xml:space="preserve"> to the problem</w:t>
      </w:r>
      <w:r>
        <w:rPr>
          <w:lang w:val="en-US"/>
        </w:rPr>
        <w:t xml:space="preserve"> of multiplayer interaction in Orbiter</w:t>
      </w:r>
    </w:p>
    <w:p w:rsidR="005C4DA5" w:rsidRDefault="005C4DA5">
      <w:pPr>
        <w:jc w:val="both"/>
        <w:rPr>
          <w:lang w:val="en-US"/>
        </w:rPr>
      </w:pPr>
    </w:p>
    <w:p w:rsidR="005C4DA5" w:rsidRDefault="00A16C6C">
      <w:pPr>
        <w:jc w:val="both"/>
        <w:rPr>
          <w:lang w:val="en-US"/>
        </w:rPr>
      </w:pPr>
      <w:r>
        <w:rPr>
          <w:lang w:val="en-US"/>
        </w:rPr>
        <w:t>Th</w:t>
      </w:r>
      <w:r w:rsidR="00C13468">
        <w:rPr>
          <w:lang w:val="en-US"/>
        </w:rPr>
        <w:t>e</w:t>
      </w:r>
      <w:r>
        <w:rPr>
          <w:lang w:val="en-US"/>
        </w:rPr>
        <w:t xml:space="preserve"> </w:t>
      </w:r>
      <w:r w:rsidR="00412C9E">
        <w:rPr>
          <w:lang w:val="en-US"/>
        </w:rPr>
        <w:t>a</w:t>
      </w:r>
      <w:r>
        <w:rPr>
          <w:lang w:val="en-US"/>
        </w:rPr>
        <w:t>lpha release</w:t>
      </w:r>
      <w:r w:rsidR="00C13468">
        <w:rPr>
          <w:lang w:val="en-US"/>
        </w:rPr>
        <w:t>s</w:t>
      </w:r>
      <w:r>
        <w:rPr>
          <w:lang w:val="en-US"/>
        </w:rPr>
        <w:t xml:space="preserve"> ha</w:t>
      </w:r>
      <w:r w:rsidR="00C13468">
        <w:rPr>
          <w:lang w:val="en-US"/>
        </w:rPr>
        <w:t>d</w:t>
      </w:r>
      <w:r>
        <w:rPr>
          <w:lang w:val="en-US"/>
        </w:rPr>
        <w:t xml:space="preserve"> basic extensions:</w:t>
      </w:r>
    </w:p>
    <w:p w:rsidR="005C4DA5" w:rsidRDefault="00A16C6C">
      <w:pPr>
        <w:numPr>
          <w:ilvl w:val="0"/>
          <w:numId w:val="3"/>
        </w:numPr>
        <w:jc w:val="both"/>
        <w:rPr>
          <w:lang w:val="en-US"/>
        </w:rPr>
      </w:pPr>
      <w:r>
        <w:rPr>
          <w:lang w:val="en-US"/>
        </w:rPr>
        <w:t>Inter-client-communication functions – chat functionality (even radio transmission delay simulation is possible)</w:t>
      </w:r>
    </w:p>
    <w:p w:rsidR="005C4DA5" w:rsidRDefault="00A16C6C">
      <w:pPr>
        <w:numPr>
          <w:ilvl w:val="0"/>
          <w:numId w:val="3"/>
        </w:numPr>
        <w:jc w:val="both"/>
        <w:rPr>
          <w:lang w:val="en-US"/>
        </w:rPr>
      </w:pPr>
      <w:r>
        <w:rPr>
          <w:lang w:val="en-US"/>
        </w:rPr>
        <w:t>Trace mechanism to track vessels that are not in visible range</w:t>
      </w:r>
    </w:p>
    <w:p w:rsidR="005C4DA5" w:rsidRDefault="00A16C6C">
      <w:pPr>
        <w:numPr>
          <w:ilvl w:val="0"/>
          <w:numId w:val="3"/>
        </w:numPr>
        <w:jc w:val="both"/>
        <w:rPr>
          <w:lang w:val="en-US"/>
        </w:rPr>
      </w:pPr>
      <w:r>
        <w:rPr>
          <w:lang w:val="en-US"/>
        </w:rPr>
        <w:t>A jump function to downsize simulation real time</w:t>
      </w:r>
    </w:p>
    <w:p w:rsidR="005C4DA5" w:rsidRDefault="00A16C6C">
      <w:pPr>
        <w:numPr>
          <w:ilvl w:val="0"/>
          <w:numId w:val="3"/>
        </w:numPr>
        <w:jc w:val="both"/>
        <w:rPr>
          <w:lang w:val="en-US"/>
        </w:rPr>
      </w:pPr>
      <w:r>
        <w:rPr>
          <w:lang w:val="en-US"/>
        </w:rPr>
        <w:t>A simple orbital master system to provide cluster precision</w:t>
      </w:r>
    </w:p>
    <w:p w:rsidR="005C4DA5" w:rsidRDefault="005C4DA5">
      <w:pPr>
        <w:pStyle w:val="Kopfzeile"/>
        <w:tabs>
          <w:tab w:val="clear" w:pos="4536"/>
          <w:tab w:val="clear" w:pos="9072"/>
        </w:tabs>
        <w:jc w:val="both"/>
        <w:rPr>
          <w:lang w:val="en-US"/>
        </w:rPr>
      </w:pPr>
    </w:p>
    <w:p w:rsidR="00412C9E" w:rsidRDefault="00412C9E">
      <w:pPr>
        <w:pStyle w:val="Kopfzeile"/>
        <w:tabs>
          <w:tab w:val="clear" w:pos="4536"/>
          <w:tab w:val="clear" w:pos="9072"/>
        </w:tabs>
        <w:jc w:val="both"/>
        <w:rPr>
          <w:lang w:val="en-US"/>
        </w:rPr>
      </w:pPr>
      <w:r>
        <w:rPr>
          <w:lang w:val="en-US"/>
        </w:rPr>
        <w:t>The current beta phase is focusing on making those functions stable, and extending the project:</w:t>
      </w:r>
    </w:p>
    <w:p w:rsidR="00412C9E" w:rsidRDefault="00412C9E" w:rsidP="00412C9E">
      <w:pPr>
        <w:pStyle w:val="Kopfzeile"/>
        <w:numPr>
          <w:ilvl w:val="0"/>
          <w:numId w:val="22"/>
        </w:numPr>
        <w:tabs>
          <w:tab w:val="clear" w:pos="4536"/>
          <w:tab w:val="clear" w:pos="9072"/>
        </w:tabs>
        <w:jc w:val="both"/>
        <w:rPr>
          <w:lang w:val="en-US"/>
        </w:rPr>
      </w:pPr>
      <w:r>
        <w:rPr>
          <w:lang w:val="en-US"/>
        </w:rPr>
        <w:t>Persistent vessel hosting (clients can leave the simulation and have their vessel propagated)</w:t>
      </w:r>
    </w:p>
    <w:p w:rsidR="00412C9E" w:rsidRDefault="00412C9E" w:rsidP="00412C9E">
      <w:pPr>
        <w:pStyle w:val="Kopfzeile"/>
        <w:numPr>
          <w:ilvl w:val="0"/>
          <w:numId w:val="22"/>
        </w:numPr>
        <w:tabs>
          <w:tab w:val="clear" w:pos="4536"/>
          <w:tab w:val="clear" w:pos="9072"/>
        </w:tabs>
        <w:jc w:val="both"/>
        <w:rPr>
          <w:lang w:val="en-US"/>
        </w:rPr>
      </w:pPr>
      <w:r>
        <w:rPr>
          <w:lang w:val="en-US"/>
        </w:rPr>
        <w:t>Tunneling (connection possibilities for clients without full internet access)</w:t>
      </w:r>
    </w:p>
    <w:p w:rsidR="00412C9E" w:rsidRDefault="00412C9E" w:rsidP="00412C9E">
      <w:pPr>
        <w:pStyle w:val="Kopfzeile"/>
        <w:numPr>
          <w:ilvl w:val="0"/>
          <w:numId w:val="22"/>
        </w:numPr>
        <w:tabs>
          <w:tab w:val="clear" w:pos="4536"/>
          <w:tab w:val="clear" w:pos="9072"/>
        </w:tabs>
        <w:jc w:val="both"/>
        <w:rPr>
          <w:lang w:val="en-US"/>
        </w:rPr>
      </w:pPr>
      <w:r>
        <w:rPr>
          <w:lang w:val="en-US"/>
        </w:rPr>
        <w:t>Flexible vessel creation and deletion</w:t>
      </w:r>
    </w:p>
    <w:p w:rsidR="00E5488C" w:rsidRDefault="00E5488C" w:rsidP="00E5488C">
      <w:pPr>
        <w:pStyle w:val="Kopfzeile"/>
        <w:numPr>
          <w:ilvl w:val="0"/>
          <w:numId w:val="22"/>
        </w:numPr>
        <w:tabs>
          <w:tab w:val="clear" w:pos="4536"/>
          <w:tab w:val="clear" w:pos="9072"/>
        </w:tabs>
        <w:jc w:val="both"/>
        <w:rPr>
          <w:lang w:val="en-US"/>
        </w:rPr>
      </w:pPr>
      <w:r>
        <w:rPr>
          <w:lang w:val="en-US"/>
        </w:rPr>
        <w:t>Support for all vessel-specific recorded events (e.g. animations)</w:t>
      </w:r>
    </w:p>
    <w:p w:rsidR="00E5488C" w:rsidRDefault="00E5488C" w:rsidP="00E5488C">
      <w:pPr>
        <w:pStyle w:val="Kopfzeile"/>
        <w:numPr>
          <w:ilvl w:val="0"/>
          <w:numId w:val="22"/>
        </w:numPr>
        <w:tabs>
          <w:tab w:val="clear" w:pos="4536"/>
          <w:tab w:val="clear" w:pos="9072"/>
        </w:tabs>
        <w:jc w:val="both"/>
        <w:rPr>
          <w:lang w:val="en-US"/>
        </w:rPr>
      </w:pPr>
      <w:r>
        <w:rPr>
          <w:lang w:val="en-US"/>
        </w:rPr>
        <w:t>Exchange of vessel-ownership</w:t>
      </w:r>
    </w:p>
    <w:p w:rsidR="00E5488C" w:rsidRDefault="00E5488C" w:rsidP="00E5488C">
      <w:pPr>
        <w:pStyle w:val="Kopfzeile"/>
        <w:numPr>
          <w:ilvl w:val="0"/>
          <w:numId w:val="22"/>
        </w:numPr>
        <w:tabs>
          <w:tab w:val="clear" w:pos="4536"/>
          <w:tab w:val="clear" w:pos="9072"/>
        </w:tabs>
        <w:jc w:val="both"/>
        <w:rPr>
          <w:lang w:val="en-US"/>
        </w:rPr>
      </w:pPr>
      <w:r>
        <w:rPr>
          <w:lang w:val="en-US"/>
        </w:rPr>
        <w:t>Support for attachments and superstructures</w:t>
      </w:r>
    </w:p>
    <w:p w:rsidR="00E5488C" w:rsidRPr="00E5488C" w:rsidRDefault="00E5488C" w:rsidP="00E5488C">
      <w:pPr>
        <w:pStyle w:val="Kopfzeile"/>
        <w:numPr>
          <w:ilvl w:val="0"/>
          <w:numId w:val="22"/>
        </w:numPr>
        <w:tabs>
          <w:tab w:val="clear" w:pos="4536"/>
          <w:tab w:val="clear" w:pos="9072"/>
        </w:tabs>
        <w:jc w:val="both"/>
        <w:rPr>
          <w:lang w:val="en-US"/>
        </w:rPr>
      </w:pPr>
      <w:r>
        <w:rPr>
          <w:lang w:val="en-US"/>
        </w:rPr>
        <w:t>Space</w:t>
      </w:r>
      <w:r w:rsidR="00064F5E">
        <w:rPr>
          <w:lang w:val="en-US"/>
        </w:rPr>
        <w:t>-</w:t>
      </w:r>
      <w:r>
        <w:rPr>
          <w:lang w:val="en-US"/>
        </w:rPr>
        <w:t>time</w:t>
      </w:r>
      <w:r w:rsidR="00064F5E">
        <w:rPr>
          <w:lang w:val="en-US"/>
        </w:rPr>
        <w:t xml:space="preserve"> </w:t>
      </w:r>
      <w:r>
        <w:rPr>
          <w:lang w:val="en-US"/>
        </w:rPr>
        <w:t>bubble concept to cope with time accelerations</w:t>
      </w:r>
    </w:p>
    <w:p w:rsidR="00412C9E" w:rsidRDefault="00412C9E">
      <w:pPr>
        <w:pStyle w:val="Kopfzeile"/>
        <w:tabs>
          <w:tab w:val="clear" w:pos="4536"/>
          <w:tab w:val="clear" w:pos="9072"/>
        </w:tabs>
        <w:jc w:val="both"/>
        <w:rPr>
          <w:lang w:val="en-US"/>
        </w:rPr>
      </w:pPr>
    </w:p>
    <w:p w:rsidR="005C4DA5" w:rsidRDefault="00A16C6C">
      <w:pPr>
        <w:jc w:val="both"/>
        <w:rPr>
          <w:lang w:val="en-US"/>
        </w:rPr>
      </w:pPr>
      <w:r>
        <w:rPr>
          <w:lang w:val="en-US"/>
        </w:rPr>
        <w:t>For the next phases, possible extensions could be:</w:t>
      </w:r>
    </w:p>
    <w:p w:rsidR="005C4DA5" w:rsidRDefault="00A16C6C">
      <w:pPr>
        <w:numPr>
          <w:ilvl w:val="0"/>
          <w:numId w:val="6"/>
        </w:numPr>
        <w:jc w:val="both"/>
        <w:rPr>
          <w:lang w:val="en-US"/>
        </w:rPr>
      </w:pPr>
      <w:r>
        <w:rPr>
          <w:lang w:val="en-US"/>
        </w:rPr>
        <w:t>Enhanced inter-client-communication functions (e.g. enhanced chat functionality, remote access functions</w:t>
      </w:r>
      <w:r w:rsidR="00E5488C">
        <w:rPr>
          <w:lang w:val="en-US"/>
        </w:rPr>
        <w:t xml:space="preserve">, </w:t>
      </w:r>
      <w:proofErr w:type="spellStart"/>
      <w:r w:rsidR="00E5488C">
        <w:rPr>
          <w:lang w:val="en-US"/>
        </w:rPr>
        <w:t>voicechat</w:t>
      </w:r>
      <w:proofErr w:type="spellEnd"/>
      <w:r>
        <w:rPr>
          <w:lang w:val="en-US"/>
        </w:rPr>
        <w:t>)</w:t>
      </w:r>
    </w:p>
    <w:p w:rsidR="005C4DA5" w:rsidRDefault="00A16C6C">
      <w:pPr>
        <w:numPr>
          <w:ilvl w:val="0"/>
          <w:numId w:val="6"/>
        </w:numPr>
        <w:jc w:val="both"/>
        <w:rPr>
          <w:lang w:val="en-US"/>
        </w:rPr>
      </w:pPr>
      <w:r>
        <w:rPr>
          <w:lang w:val="en-US"/>
        </w:rPr>
        <w:t>MFD providing information about other client’s vessels (i.e. the current trajectory of that vessels, etc.) and overhaul system information (e.g. server up time, user list, vessel state etc.). MFDs can act as chat interface, too.</w:t>
      </w:r>
    </w:p>
    <w:p w:rsidR="005C4DA5" w:rsidRDefault="00A16C6C">
      <w:pPr>
        <w:numPr>
          <w:ilvl w:val="0"/>
          <w:numId w:val="6"/>
        </w:numPr>
        <w:jc w:val="both"/>
        <w:rPr>
          <w:lang w:val="en-US"/>
        </w:rPr>
      </w:pPr>
      <w:r>
        <w:rPr>
          <w:lang w:val="en-US"/>
        </w:rPr>
        <w:t>Vessel sharing, i.e.: many clients can control one vessel hosted by one of them. Huge vessels with many instrument panels can be created and controlled by a team in realistic scenarios.</w:t>
      </w:r>
    </w:p>
    <w:p w:rsidR="005C4DA5" w:rsidRDefault="005C4DA5">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5C4DA5" w:rsidRDefault="00A16C6C">
      <w:pPr>
        <w:pStyle w:val="berschrift1"/>
        <w:shd w:val="clear" w:color="auto" w:fill="E0E0E0"/>
        <w:rPr>
          <w:lang w:val="en-US"/>
        </w:rPr>
      </w:pPr>
      <w:bookmarkStart w:id="6" w:name="_Toc28922815"/>
      <w:bookmarkStart w:id="7" w:name="_Toc28923134"/>
      <w:bookmarkStart w:id="8" w:name="_Toc318231271"/>
      <w:r>
        <w:rPr>
          <w:lang w:val="en-US"/>
        </w:rPr>
        <w:lastRenderedPageBreak/>
        <w:t>3. DOCUMENT HISTORY</w:t>
      </w:r>
      <w:bookmarkEnd w:id="6"/>
      <w:bookmarkEnd w:id="7"/>
      <w:bookmarkEnd w:id="8"/>
    </w:p>
    <w:p w:rsidR="005C4DA5" w:rsidRDefault="005C4DA5">
      <w:pPr>
        <w:rPr>
          <w:lang w:val="en-US"/>
        </w:rPr>
      </w:pPr>
      <w:bookmarkStart w:id="9" w:name="_Toc28922816"/>
      <w:bookmarkStart w:id="10" w:name="_Toc28923135"/>
    </w:p>
    <w:p w:rsidR="005C4DA5" w:rsidRDefault="00A16C6C">
      <w:pPr>
        <w:pStyle w:val="berschrift2"/>
        <w:rPr>
          <w:rFonts w:cs="Times New Roman"/>
          <w:lang w:val="en-US"/>
        </w:rPr>
      </w:pPr>
      <w:bookmarkStart w:id="11" w:name="_Toc113785714"/>
      <w:bookmarkStart w:id="12" w:name="_Toc113785805"/>
      <w:bookmarkStart w:id="13" w:name="_Toc113789222"/>
      <w:bookmarkStart w:id="14" w:name="_Toc113884619"/>
      <w:bookmarkStart w:id="15" w:name="_Toc318227819"/>
      <w:bookmarkStart w:id="16" w:name="_Toc318231272"/>
      <w:r>
        <w:rPr>
          <w:rFonts w:cs="Times New Roman"/>
          <w:lang w:val="en-US"/>
        </w:rPr>
        <w:t>Version 0.</w:t>
      </w:r>
      <w:bookmarkEnd w:id="9"/>
      <w:bookmarkEnd w:id="10"/>
      <w:r>
        <w:rPr>
          <w:rFonts w:cs="Times New Roman"/>
          <w:lang w:val="en-US"/>
        </w:rPr>
        <w:t>1</w:t>
      </w:r>
      <w:bookmarkEnd w:id="11"/>
      <w:bookmarkEnd w:id="12"/>
      <w:bookmarkEnd w:id="13"/>
      <w:bookmarkEnd w:id="14"/>
      <w:bookmarkEnd w:id="15"/>
      <w:bookmarkEnd w:id="16"/>
    </w:p>
    <w:p w:rsidR="005C4DA5" w:rsidRDefault="00A16C6C">
      <w:pPr>
        <w:rPr>
          <w:lang w:val="en-US"/>
        </w:rPr>
      </w:pPr>
      <w:r>
        <w:rPr>
          <w:lang w:val="en-US"/>
        </w:rPr>
        <w:tab/>
      </w:r>
      <w:proofErr w:type="gramStart"/>
      <w:r>
        <w:rPr>
          <w:lang w:val="en-US"/>
        </w:rPr>
        <w:t>September, 6</w:t>
      </w:r>
      <w:r>
        <w:rPr>
          <w:vertAlign w:val="superscript"/>
          <w:lang w:val="en-US"/>
        </w:rPr>
        <w:t>th</w:t>
      </w:r>
      <w:r>
        <w:rPr>
          <w:lang w:val="en-US"/>
        </w:rPr>
        <w:t xml:space="preserve"> 2005 – Alpha release documentation.</w:t>
      </w:r>
      <w:proofErr w:type="gramEnd"/>
    </w:p>
    <w:p w:rsidR="005C4DA5" w:rsidRDefault="00A16C6C">
      <w:pPr>
        <w:rPr>
          <w:lang w:val="en-US"/>
        </w:rPr>
      </w:pPr>
      <w:r>
        <w:rPr>
          <w:lang w:val="en-US"/>
        </w:rPr>
        <w:tab/>
      </w:r>
      <w:proofErr w:type="gramStart"/>
      <w:r>
        <w:rPr>
          <w:lang w:val="en-US"/>
        </w:rPr>
        <w:t>September, 7</w:t>
      </w:r>
      <w:r>
        <w:rPr>
          <w:vertAlign w:val="superscript"/>
          <w:lang w:val="en-US"/>
        </w:rPr>
        <w:t>th</w:t>
      </w:r>
      <w:r>
        <w:rPr>
          <w:lang w:val="en-US"/>
        </w:rPr>
        <w:t xml:space="preserve"> 2005 – Added Checklists.</w:t>
      </w:r>
      <w:proofErr w:type="gramEnd"/>
    </w:p>
    <w:p w:rsidR="005C4DA5" w:rsidRDefault="00A16C6C">
      <w:pPr>
        <w:rPr>
          <w:lang w:val="en-US"/>
        </w:rPr>
      </w:pPr>
      <w:r>
        <w:rPr>
          <w:lang w:val="en-US"/>
        </w:rPr>
        <w:tab/>
      </w:r>
      <w:proofErr w:type="gramStart"/>
      <w:r>
        <w:rPr>
          <w:lang w:val="en-US"/>
        </w:rPr>
        <w:t>September, 8</w:t>
      </w:r>
      <w:r>
        <w:rPr>
          <w:vertAlign w:val="superscript"/>
          <w:lang w:val="en-US"/>
        </w:rPr>
        <w:t>th</w:t>
      </w:r>
      <w:r>
        <w:rPr>
          <w:lang w:val="en-US"/>
        </w:rPr>
        <w:t xml:space="preserve"> 2005 – Fixed typos and other errors.</w:t>
      </w:r>
      <w:proofErr w:type="gramEnd"/>
    </w:p>
    <w:p w:rsidR="005C4DA5" w:rsidRDefault="00A16C6C">
      <w:pPr>
        <w:rPr>
          <w:lang w:val="en-US"/>
        </w:rPr>
      </w:pPr>
      <w:r>
        <w:rPr>
          <w:lang w:val="en-US"/>
        </w:rPr>
        <w:tab/>
      </w:r>
      <w:proofErr w:type="gramStart"/>
      <w:r>
        <w:rPr>
          <w:lang w:val="en-US"/>
        </w:rPr>
        <w:t>September, 9</w:t>
      </w:r>
      <w:r>
        <w:rPr>
          <w:vertAlign w:val="superscript"/>
          <w:lang w:val="en-US"/>
        </w:rPr>
        <w:t>th</w:t>
      </w:r>
      <w:r>
        <w:rPr>
          <w:lang w:val="en-US"/>
        </w:rPr>
        <w:t xml:space="preserve"> 2005 – Added single – LAN – SNTP server information.</w:t>
      </w:r>
      <w:proofErr w:type="gramEnd"/>
    </w:p>
    <w:p w:rsidR="005C4DA5" w:rsidRDefault="00A16C6C">
      <w:pPr>
        <w:rPr>
          <w:lang w:val="en-US"/>
        </w:rPr>
      </w:pPr>
      <w:r>
        <w:rPr>
          <w:lang w:val="en-US"/>
        </w:rPr>
        <w:tab/>
        <w:t>September, 10</w:t>
      </w:r>
      <w:r>
        <w:rPr>
          <w:vertAlign w:val="superscript"/>
          <w:lang w:val="en-US"/>
        </w:rPr>
        <w:t>th</w:t>
      </w:r>
      <w:r>
        <w:rPr>
          <w:lang w:val="en-US"/>
        </w:rPr>
        <w:t xml:space="preserve"> 2005 – Added jump feature</w:t>
      </w:r>
    </w:p>
    <w:p w:rsidR="005C4DA5" w:rsidRDefault="00A16C6C">
      <w:pPr>
        <w:rPr>
          <w:lang w:val="en-US"/>
        </w:rPr>
      </w:pPr>
      <w:r>
        <w:rPr>
          <w:lang w:val="en-US"/>
        </w:rPr>
        <w:tab/>
      </w:r>
      <w:proofErr w:type="gramStart"/>
      <w:r>
        <w:rPr>
          <w:lang w:val="en-US"/>
        </w:rPr>
        <w:t>April, 17</w:t>
      </w:r>
      <w:r>
        <w:rPr>
          <w:vertAlign w:val="superscript"/>
          <w:lang w:val="en-US"/>
        </w:rPr>
        <w:t>th</w:t>
      </w:r>
      <w:r>
        <w:rPr>
          <w:lang w:val="en-US"/>
        </w:rPr>
        <w:t xml:space="preserve"> 2006 – Second alpha release documentation.</w:t>
      </w:r>
      <w:proofErr w:type="gramEnd"/>
    </w:p>
    <w:p w:rsidR="00E5488C" w:rsidRDefault="00E5488C">
      <w:pPr>
        <w:rPr>
          <w:lang w:val="en-US"/>
        </w:rPr>
      </w:pPr>
    </w:p>
    <w:p w:rsidR="00E5488C" w:rsidRPr="00E5488C" w:rsidRDefault="00E5488C">
      <w:pPr>
        <w:rPr>
          <w:b/>
          <w:lang w:val="en-US"/>
        </w:rPr>
      </w:pPr>
      <w:r w:rsidRPr="00E5488C">
        <w:rPr>
          <w:b/>
          <w:lang w:val="en-US"/>
        </w:rPr>
        <w:t>Version 0.6</w:t>
      </w:r>
      <w:r w:rsidR="00603B59">
        <w:rPr>
          <w:b/>
          <w:lang w:val="en-US"/>
        </w:rPr>
        <w:t>.1</w:t>
      </w:r>
    </w:p>
    <w:p w:rsidR="00603B59" w:rsidRDefault="00E5488C" w:rsidP="00603B59">
      <w:pPr>
        <w:rPr>
          <w:lang w:val="en-US"/>
        </w:rPr>
      </w:pPr>
      <w:r>
        <w:rPr>
          <w:lang w:val="en-US"/>
        </w:rPr>
        <w:tab/>
      </w:r>
      <w:r w:rsidR="00603B59">
        <w:rPr>
          <w:lang w:val="en-US"/>
        </w:rPr>
        <w:t>February, 28</w:t>
      </w:r>
      <w:r w:rsidR="00603B59" w:rsidRPr="00E5488C">
        <w:rPr>
          <w:vertAlign w:val="superscript"/>
          <w:lang w:val="en-US"/>
        </w:rPr>
        <w:t>th</w:t>
      </w:r>
      <w:r w:rsidR="00603B59">
        <w:rPr>
          <w:lang w:val="en-US"/>
        </w:rPr>
        <w:t xml:space="preserve"> 2012 – First beta release documentation.</w:t>
      </w:r>
    </w:p>
    <w:p w:rsidR="00001E49" w:rsidRDefault="00001E49" w:rsidP="00603B59">
      <w:pPr>
        <w:rPr>
          <w:lang w:val="en-US"/>
        </w:rPr>
      </w:pPr>
    </w:p>
    <w:p w:rsidR="00001E49" w:rsidRPr="00E5488C" w:rsidRDefault="00001E49" w:rsidP="00001E49">
      <w:pPr>
        <w:rPr>
          <w:b/>
          <w:lang w:val="en-US"/>
        </w:rPr>
      </w:pPr>
      <w:r w:rsidRPr="00E5488C">
        <w:rPr>
          <w:b/>
          <w:lang w:val="en-US"/>
        </w:rPr>
        <w:t>Version 0.</w:t>
      </w:r>
      <w:r>
        <w:rPr>
          <w:b/>
          <w:lang w:val="en-US"/>
        </w:rPr>
        <w:t>7.1</w:t>
      </w:r>
    </w:p>
    <w:p w:rsidR="00001E49" w:rsidRDefault="00001E49" w:rsidP="00001E49">
      <w:pPr>
        <w:rPr>
          <w:lang w:val="en-US"/>
        </w:rPr>
      </w:pPr>
      <w:r>
        <w:rPr>
          <w:lang w:val="en-US"/>
        </w:rPr>
        <w:tab/>
        <w:t xml:space="preserve">May, </w:t>
      </w:r>
      <w:r w:rsidR="00A839D3">
        <w:rPr>
          <w:lang w:val="en-US"/>
        </w:rPr>
        <w:t>1</w:t>
      </w:r>
      <w:r>
        <w:rPr>
          <w:lang w:val="en-US"/>
        </w:rPr>
        <w:t>8</w:t>
      </w:r>
      <w:r w:rsidRPr="00E5488C">
        <w:rPr>
          <w:vertAlign w:val="superscript"/>
          <w:lang w:val="en-US"/>
        </w:rPr>
        <w:t>th</w:t>
      </w:r>
      <w:r>
        <w:rPr>
          <w:lang w:val="en-US"/>
        </w:rPr>
        <w:t xml:space="preserve"> 2012 – Second beta release documentation.</w:t>
      </w:r>
    </w:p>
    <w:p w:rsidR="005C4DA5" w:rsidRDefault="005C4DA5">
      <w:pPr>
        <w:pStyle w:val="Kopfzeile"/>
        <w:tabs>
          <w:tab w:val="clear" w:pos="4536"/>
          <w:tab w:val="clear" w:pos="9072"/>
        </w:tabs>
        <w:rPr>
          <w:lang w:val="en-US"/>
        </w:rPr>
      </w:pPr>
    </w:p>
    <w:p w:rsidR="005C4DA5" w:rsidRDefault="00A16C6C">
      <w:pPr>
        <w:pStyle w:val="berschrift1"/>
        <w:shd w:val="clear" w:color="auto" w:fill="E0E0E0"/>
        <w:rPr>
          <w:lang w:val="en-US"/>
        </w:rPr>
      </w:pPr>
      <w:bookmarkStart w:id="17" w:name="_Toc318231273"/>
      <w:r>
        <w:rPr>
          <w:lang w:val="en-US"/>
        </w:rPr>
        <w:t>4. INSTALLATION</w:t>
      </w:r>
      <w:bookmarkEnd w:id="17"/>
    </w:p>
    <w:p w:rsidR="005C4DA5" w:rsidRDefault="005C4DA5">
      <w:pPr>
        <w:rPr>
          <w:lang w:val="en-US"/>
        </w:rPr>
      </w:pPr>
    </w:p>
    <w:p w:rsidR="005C4DA5" w:rsidRDefault="00E5488C" w:rsidP="00E5488C">
      <w:pPr>
        <w:rPr>
          <w:lang w:val="en-US"/>
        </w:rPr>
      </w:pPr>
      <w:r>
        <w:rPr>
          <w:lang w:val="en-US"/>
        </w:rPr>
        <w:t xml:space="preserve">Download the package from </w:t>
      </w:r>
      <w:hyperlink r:id="rId11" w:history="1">
        <w:r w:rsidR="00001E49" w:rsidRPr="004D355C">
          <w:rPr>
            <w:rStyle w:val="Hyperlink"/>
            <w:sz w:val="16"/>
            <w:szCs w:val="16"/>
            <w:lang w:val="en-US"/>
          </w:rPr>
          <w:t>http://bitbucket.org/face/orl-online/get/0.7.1.zip</w:t>
        </w:r>
      </w:hyperlink>
      <w:r>
        <w:rPr>
          <w:lang w:val="en-US"/>
        </w:rPr>
        <w:t xml:space="preserve"> into a temporary location. Extract the archive to a temporary folder, and copy the content of the single directory there (labeled with hash</w:t>
      </w:r>
      <w:r w:rsidR="00603B59">
        <w:rPr>
          <w:lang w:val="en-US"/>
        </w:rPr>
        <w:t>-</w:t>
      </w:r>
      <w:r>
        <w:rPr>
          <w:lang w:val="en-US"/>
        </w:rPr>
        <w:t xml:space="preserve">code and name) into a vanilla Orbiter installation, overwriting files during the process. Be </w:t>
      </w:r>
      <w:r w:rsidR="00A16C6C">
        <w:rPr>
          <w:lang w:val="en-US"/>
        </w:rPr>
        <w:t>sure to enable the “use path information” feature of your favorite extraction tool.</w:t>
      </w:r>
    </w:p>
    <w:p w:rsidR="00001E49" w:rsidRDefault="00001E49" w:rsidP="00E5488C">
      <w:pPr>
        <w:rPr>
          <w:lang w:val="en-US"/>
        </w:rPr>
      </w:pPr>
    </w:p>
    <w:p w:rsidR="00001E49" w:rsidRDefault="00001E49" w:rsidP="00E5488C">
      <w:pPr>
        <w:rPr>
          <w:lang w:val="en-US"/>
        </w:rPr>
      </w:pPr>
      <w:r>
        <w:rPr>
          <w:lang w:val="en-US"/>
        </w:rPr>
        <w:t>Also note that Microsoft .NET 2.0 framework is required for OMP.</w:t>
      </w:r>
    </w:p>
    <w:p w:rsidR="00E5488C" w:rsidRDefault="00E5488C" w:rsidP="00E5488C">
      <w:pPr>
        <w:rPr>
          <w:lang w:val="en-US"/>
        </w:rPr>
      </w:pPr>
    </w:p>
    <w:p w:rsidR="00E5488C" w:rsidRDefault="00603B59" w:rsidP="00E5488C">
      <w:pPr>
        <w:rPr>
          <w:lang w:val="en-US"/>
        </w:rPr>
      </w:pPr>
      <w:r>
        <w:rPr>
          <w:lang w:val="en-US"/>
        </w:rPr>
        <w:t>These steps</w:t>
      </w:r>
      <w:r w:rsidR="00E5488C">
        <w:rPr>
          <w:lang w:val="en-US"/>
        </w:rPr>
        <w:t xml:space="preserve"> are not only tied to the above mentioned versi</w:t>
      </w:r>
      <w:r w:rsidR="00420876">
        <w:rPr>
          <w:lang w:val="en-US"/>
        </w:rPr>
        <w:t>on 0.</w:t>
      </w:r>
      <w:r w:rsidR="00001E49">
        <w:rPr>
          <w:lang w:val="en-US"/>
        </w:rPr>
        <w:t>7</w:t>
      </w:r>
      <w:r>
        <w:rPr>
          <w:lang w:val="en-US"/>
        </w:rPr>
        <w:t>.1</w:t>
      </w:r>
      <w:r w:rsidR="00E5488C">
        <w:rPr>
          <w:lang w:val="en-US"/>
        </w:rPr>
        <w:t xml:space="preserve">. Instead, you can download any version as similar package via </w:t>
      </w:r>
      <w:r w:rsidR="00E5488C" w:rsidRPr="00853DC9">
        <w:rPr>
          <w:color w:val="548DD4" w:themeColor="text2" w:themeTint="99"/>
          <w:szCs w:val="20"/>
          <w:u w:val="single"/>
          <w:lang w:val="en-US"/>
        </w:rPr>
        <w:t>http://bitbucket.org/face/orl-online/get/&lt;name_or_hash&gt;.</w:t>
      </w:r>
      <w:proofErr w:type="gramStart"/>
      <w:r w:rsidR="00E5488C" w:rsidRPr="00853DC9">
        <w:rPr>
          <w:color w:val="548DD4" w:themeColor="text2" w:themeTint="99"/>
          <w:szCs w:val="20"/>
          <w:u w:val="single"/>
          <w:lang w:val="en-US"/>
        </w:rPr>
        <w:t>zip</w:t>
      </w:r>
      <w:r w:rsidR="00E5488C">
        <w:rPr>
          <w:lang w:val="en-US"/>
        </w:rPr>
        <w:t xml:space="preserve"> .</w:t>
      </w:r>
      <w:proofErr w:type="gramEnd"/>
      <w:r w:rsidR="00E5488C">
        <w:rPr>
          <w:lang w:val="en-US"/>
        </w:rPr>
        <w:t xml:space="preserve"> In addition, it is recommended to use a vanilla install to reduce probability of </w:t>
      </w:r>
      <w:proofErr w:type="spellStart"/>
      <w:r w:rsidR="00E5488C">
        <w:rPr>
          <w:lang w:val="en-US"/>
        </w:rPr>
        <w:t>addon</w:t>
      </w:r>
      <w:proofErr w:type="spellEnd"/>
      <w:r w:rsidR="00E5488C">
        <w:rPr>
          <w:lang w:val="en-US"/>
        </w:rPr>
        <w:t xml:space="preserve">-incompatibility. However, you can use any Orbiter install you like, or install additional </w:t>
      </w:r>
      <w:proofErr w:type="spellStart"/>
      <w:r w:rsidR="00E5488C">
        <w:rPr>
          <w:lang w:val="en-US"/>
        </w:rPr>
        <w:t>addons</w:t>
      </w:r>
      <w:proofErr w:type="spellEnd"/>
      <w:r w:rsidR="00E5488C">
        <w:rPr>
          <w:lang w:val="en-US"/>
        </w:rPr>
        <w:t xml:space="preserve"> in parallel to OMP or the ORL package.</w:t>
      </w:r>
    </w:p>
    <w:p w:rsidR="00E5488C" w:rsidRDefault="00E5488C" w:rsidP="00E5488C">
      <w:pPr>
        <w:rPr>
          <w:lang w:val="en-US"/>
        </w:rPr>
      </w:pPr>
    </w:p>
    <w:p w:rsidR="00B041C3" w:rsidRDefault="00E5488C">
      <w:pPr>
        <w:jc w:val="both"/>
        <w:rPr>
          <w:lang w:val="en-US"/>
        </w:rPr>
      </w:pPr>
      <w:r>
        <w:rPr>
          <w:lang w:val="en-US"/>
        </w:rPr>
        <w:t xml:space="preserve">The package usually </w:t>
      </w:r>
      <w:r w:rsidR="00B041C3">
        <w:rPr>
          <w:lang w:val="en-US"/>
        </w:rPr>
        <w:t>has the following structure:</w:t>
      </w:r>
    </w:p>
    <w:p w:rsidR="00B041C3" w:rsidRDefault="00B041C3">
      <w:pPr>
        <w:jc w:val="both"/>
        <w:rPr>
          <w:noProof/>
          <w:lang w:val="en-GB" w:eastAsia="en-GB"/>
        </w:rPr>
      </w:pPr>
      <w:r>
        <w:rPr>
          <w:noProof/>
          <w:lang w:val="en-GB" w:eastAsia="en-GB"/>
        </w:rPr>
        <w:drawing>
          <wp:anchor distT="0" distB="0" distL="114300" distR="114300" simplePos="0" relativeHeight="251686912" behindDoc="1" locked="0" layoutInCell="1" allowOverlap="1">
            <wp:simplePos x="0" y="0"/>
            <wp:positionH relativeFrom="column">
              <wp:posOffset>20320</wp:posOffset>
            </wp:positionH>
            <wp:positionV relativeFrom="paragraph">
              <wp:posOffset>5715</wp:posOffset>
            </wp:positionV>
            <wp:extent cx="1400175" cy="3051810"/>
            <wp:effectExtent l="19050" t="0" r="9525" b="0"/>
            <wp:wrapTight wrapText="bothSides">
              <wp:wrapPolygon edited="0">
                <wp:start x="-294" y="0"/>
                <wp:lineTo x="-294" y="21438"/>
                <wp:lineTo x="21747" y="21438"/>
                <wp:lineTo x="21747" y="0"/>
                <wp:lineTo x="-294" y="0"/>
              </wp:wrapPolygon>
            </wp:wrapTight>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1400175" cy="3051810"/>
                    </a:xfrm>
                    <a:prstGeom prst="rect">
                      <a:avLst/>
                    </a:prstGeom>
                    <a:noFill/>
                    <a:ln w="9525">
                      <a:noFill/>
                      <a:miter lim="800000"/>
                      <a:headEnd/>
                      <a:tailEnd/>
                    </a:ln>
                  </pic:spPr>
                </pic:pic>
              </a:graphicData>
            </a:graphic>
          </wp:anchor>
        </w:drawing>
      </w:r>
      <w:r w:rsidR="00F34251">
        <w:rPr>
          <w:noProof/>
          <w:lang w:val="en-GB" w:eastAsia="en-GB"/>
        </w:rPr>
        <w:t>.. folder for checkpoint files and racing logs</w:t>
      </w:r>
    </w:p>
    <w:p w:rsidR="00F34251" w:rsidRDefault="00F34251">
      <w:pPr>
        <w:jc w:val="both"/>
        <w:rPr>
          <w:noProof/>
          <w:lang w:val="en-GB" w:eastAsia="en-GB"/>
        </w:rPr>
      </w:pPr>
      <w:r>
        <w:rPr>
          <w:noProof/>
          <w:lang w:val="en-GB" w:eastAsia="en-GB"/>
        </w:rPr>
        <w:t>.. configuration files for ORL</w:t>
      </w:r>
    </w:p>
    <w:p w:rsidR="00F34251" w:rsidRDefault="00F34251">
      <w:pPr>
        <w:jc w:val="both"/>
        <w:rPr>
          <w:noProof/>
          <w:lang w:val="en-GB" w:eastAsia="en-GB"/>
        </w:rPr>
      </w:pPr>
      <w:r>
        <w:rPr>
          <w:noProof/>
          <w:lang w:val="en-GB" w:eastAsia="en-GB"/>
        </w:rPr>
        <w:t>.. documentation for ORL</w:t>
      </w:r>
    </w:p>
    <w:p w:rsidR="00F34251" w:rsidRDefault="00F34251">
      <w:pPr>
        <w:jc w:val="both"/>
        <w:rPr>
          <w:noProof/>
          <w:lang w:val="en-GB" w:eastAsia="en-GB"/>
        </w:rPr>
      </w:pPr>
      <w:r>
        <w:rPr>
          <w:noProof/>
          <w:lang w:val="en-GB" w:eastAsia="en-GB"/>
        </w:rPr>
        <w:t>.. all necessary meshes for ORL</w:t>
      </w:r>
    </w:p>
    <w:p w:rsidR="00F34251" w:rsidRDefault="00F34251">
      <w:pPr>
        <w:jc w:val="both"/>
        <w:rPr>
          <w:noProof/>
          <w:lang w:val="en-GB" w:eastAsia="en-GB"/>
        </w:rPr>
      </w:pPr>
      <w:r>
        <w:rPr>
          <w:noProof/>
          <w:lang w:val="en-GB" w:eastAsia="en-GB"/>
        </w:rPr>
        <w:t>.. all Orbiter modules for ORL</w:t>
      </w:r>
    </w:p>
    <w:p w:rsidR="00F34251" w:rsidRDefault="00F34251">
      <w:pPr>
        <w:jc w:val="both"/>
        <w:rPr>
          <w:noProof/>
          <w:lang w:val="en-GB" w:eastAsia="en-GB"/>
        </w:rPr>
      </w:pPr>
      <w:r>
        <w:rPr>
          <w:noProof/>
          <w:lang w:val="en-GB" w:eastAsia="en-GB"/>
        </w:rPr>
        <w:t>.. home of the RaceCheckpointMFD and OMPClient plugins</w:t>
      </w:r>
    </w:p>
    <w:p w:rsidR="00F34251" w:rsidRDefault="00F34251">
      <w:pPr>
        <w:jc w:val="both"/>
        <w:rPr>
          <w:noProof/>
          <w:lang w:val="en-GB" w:eastAsia="en-GB"/>
        </w:rPr>
      </w:pPr>
      <w:r>
        <w:rPr>
          <w:noProof/>
          <w:lang w:val="en-GB" w:eastAsia="en-GB"/>
        </w:rPr>
        <w:t>.. .NET assemblies for OMP</w:t>
      </w:r>
    </w:p>
    <w:p w:rsidR="00F34251" w:rsidRDefault="00F34251">
      <w:pPr>
        <w:jc w:val="both"/>
        <w:rPr>
          <w:noProof/>
          <w:lang w:val="en-GB" w:eastAsia="en-GB"/>
        </w:rPr>
      </w:pPr>
      <w:r>
        <w:rPr>
          <w:noProof/>
          <w:lang w:val="en-GB" w:eastAsia="en-GB"/>
        </w:rPr>
        <w:t>.. Microsoft debug runtimes for debugging OMP</w:t>
      </w:r>
    </w:p>
    <w:p w:rsidR="00F34251" w:rsidRDefault="00F34251">
      <w:pPr>
        <w:jc w:val="both"/>
        <w:rPr>
          <w:noProof/>
          <w:lang w:val="en-GB" w:eastAsia="en-GB"/>
        </w:rPr>
      </w:pPr>
      <w:r>
        <w:rPr>
          <w:noProof/>
          <w:lang w:val="en-GB" w:eastAsia="en-GB"/>
        </w:rPr>
        <w:t>.. complete project source code</w:t>
      </w:r>
    </w:p>
    <w:p w:rsidR="00F34251" w:rsidRDefault="00F34251">
      <w:pPr>
        <w:jc w:val="both"/>
        <w:rPr>
          <w:noProof/>
          <w:lang w:val="en-GB" w:eastAsia="en-GB"/>
        </w:rPr>
      </w:pPr>
      <w:r>
        <w:rPr>
          <w:noProof/>
          <w:lang w:val="en-GB" w:eastAsia="en-GB"/>
        </w:rPr>
        <w:t>.. changes to stock headers and/or additional libraries</w:t>
      </w:r>
    </w:p>
    <w:p w:rsidR="00F34251" w:rsidRDefault="00F34251">
      <w:pPr>
        <w:jc w:val="both"/>
        <w:rPr>
          <w:noProof/>
          <w:lang w:val="en-GB" w:eastAsia="en-GB"/>
        </w:rPr>
      </w:pPr>
      <w:r>
        <w:rPr>
          <w:noProof/>
          <w:lang w:val="en-GB" w:eastAsia="en-GB"/>
        </w:rPr>
        <w:t>.. home of the ORL projects</w:t>
      </w:r>
    </w:p>
    <w:p w:rsidR="00F34251" w:rsidRDefault="00F34251">
      <w:pPr>
        <w:jc w:val="both"/>
        <w:rPr>
          <w:noProof/>
          <w:lang w:val="en-GB" w:eastAsia="en-GB"/>
        </w:rPr>
      </w:pPr>
      <w:r>
        <w:rPr>
          <w:noProof/>
          <w:lang w:val="en-GB" w:eastAsia="en-GB"/>
        </w:rPr>
        <w:t>.. OMP server and client sources</w:t>
      </w:r>
    </w:p>
    <w:p w:rsidR="00F34251" w:rsidRDefault="00F34251">
      <w:pPr>
        <w:jc w:val="both"/>
        <w:rPr>
          <w:noProof/>
          <w:lang w:val="en-GB" w:eastAsia="en-GB"/>
        </w:rPr>
      </w:pPr>
      <w:r>
        <w:rPr>
          <w:noProof/>
          <w:lang w:val="en-GB" w:eastAsia="en-GB"/>
        </w:rPr>
        <w:t>.. orbFlyBy sources – racing camera</w:t>
      </w:r>
    </w:p>
    <w:p w:rsidR="00F34251" w:rsidRDefault="00F34251">
      <w:pPr>
        <w:jc w:val="both"/>
        <w:rPr>
          <w:noProof/>
          <w:lang w:val="en-GB" w:eastAsia="en-GB"/>
        </w:rPr>
      </w:pPr>
      <w:r>
        <w:rPr>
          <w:noProof/>
          <w:lang w:val="en-GB" w:eastAsia="en-GB"/>
        </w:rPr>
        <w:t>.. sources for checkpoint pylons</w:t>
      </w:r>
    </w:p>
    <w:p w:rsidR="00F34251" w:rsidRDefault="00F34251">
      <w:pPr>
        <w:jc w:val="both"/>
        <w:rPr>
          <w:noProof/>
          <w:lang w:val="en-GB" w:eastAsia="en-GB"/>
        </w:rPr>
      </w:pPr>
      <w:r>
        <w:rPr>
          <w:noProof/>
          <w:lang w:val="en-GB" w:eastAsia="en-GB"/>
        </w:rPr>
        <w:t>.. RaceCheckpointMFD sources</w:t>
      </w:r>
    </w:p>
    <w:p w:rsidR="00F34251" w:rsidRDefault="00F34251">
      <w:pPr>
        <w:jc w:val="both"/>
        <w:rPr>
          <w:noProof/>
          <w:lang w:val="en-GB" w:eastAsia="en-GB"/>
        </w:rPr>
      </w:pPr>
      <w:r>
        <w:rPr>
          <w:noProof/>
          <w:lang w:val="en-GB" w:eastAsia="en-GB"/>
        </w:rPr>
        <w:t xml:space="preserve">.. </w:t>
      </w:r>
      <w:r w:rsidR="005239AE">
        <w:rPr>
          <w:noProof/>
          <w:lang w:val="en-GB" w:eastAsia="en-GB"/>
        </w:rPr>
        <w:t>s</w:t>
      </w:r>
      <w:r>
        <w:rPr>
          <w:noProof/>
          <w:lang w:val="en-GB" w:eastAsia="en-GB"/>
        </w:rPr>
        <w:t>cenarios for ORL and default Ascension</w:t>
      </w:r>
    </w:p>
    <w:p w:rsidR="00F34251" w:rsidRDefault="00F34251">
      <w:pPr>
        <w:jc w:val="both"/>
        <w:rPr>
          <w:noProof/>
          <w:lang w:val="en-GB" w:eastAsia="en-GB"/>
        </w:rPr>
      </w:pPr>
      <w:r>
        <w:rPr>
          <w:noProof/>
          <w:lang w:val="en-GB" w:eastAsia="en-GB"/>
        </w:rPr>
        <w:t>.. OMP Servers</w:t>
      </w:r>
    </w:p>
    <w:p w:rsidR="00F34251" w:rsidRDefault="00F34251">
      <w:pPr>
        <w:jc w:val="both"/>
        <w:rPr>
          <w:noProof/>
          <w:lang w:val="en-GB" w:eastAsia="en-GB"/>
        </w:rPr>
      </w:pPr>
      <w:r>
        <w:rPr>
          <w:noProof/>
          <w:lang w:val="en-GB" w:eastAsia="en-GB"/>
        </w:rPr>
        <w:t>.. for Linux</w:t>
      </w:r>
      <w:r w:rsidR="005239AE">
        <w:rPr>
          <w:noProof/>
          <w:lang w:val="en-GB" w:eastAsia="en-GB"/>
        </w:rPr>
        <w:t xml:space="preserve"> – difference to Windows is in configuration and platform DLL</w:t>
      </w:r>
    </w:p>
    <w:p w:rsidR="00F34251" w:rsidRDefault="005239AE">
      <w:pPr>
        <w:jc w:val="both"/>
        <w:rPr>
          <w:noProof/>
          <w:lang w:val="en-GB" w:eastAsia="en-GB"/>
        </w:rPr>
      </w:pPr>
      <w:r>
        <w:rPr>
          <w:noProof/>
          <w:lang w:val="en-GB" w:eastAsia="en-GB"/>
        </w:rPr>
        <w:t>.. for Windows</w:t>
      </w:r>
    </w:p>
    <w:p w:rsidR="00F34251" w:rsidRDefault="005239AE">
      <w:pPr>
        <w:jc w:val="both"/>
        <w:rPr>
          <w:noProof/>
          <w:lang w:val="en-GB" w:eastAsia="en-GB"/>
        </w:rPr>
      </w:pPr>
      <w:r>
        <w:rPr>
          <w:noProof/>
          <w:lang w:val="en-GB" w:eastAsia="en-GB"/>
        </w:rPr>
        <w:t>.. textures for ORL</w:t>
      </w:r>
    </w:p>
    <w:p w:rsidR="00F34251" w:rsidRDefault="005239AE">
      <w:pPr>
        <w:jc w:val="both"/>
        <w:rPr>
          <w:lang w:val="en-US"/>
        </w:rPr>
      </w:pPr>
      <w:r>
        <w:rPr>
          <w:noProof/>
          <w:lang w:val="en-GB" w:eastAsia="en-GB"/>
        </w:rPr>
        <w:t>.. high resolution textures for ORL</w:t>
      </w:r>
    </w:p>
    <w:p w:rsidR="005C4DA5" w:rsidRDefault="005C4DA5">
      <w:pPr>
        <w:jc w:val="both"/>
        <w:rPr>
          <w:lang w:val="en-US"/>
        </w:rPr>
      </w:pPr>
    </w:p>
    <w:p w:rsidR="005C4DA5" w:rsidRDefault="00FA420F">
      <w:pPr>
        <w:jc w:val="both"/>
        <w:rPr>
          <w:lang w:val="en-US"/>
        </w:rPr>
      </w:pPr>
      <w:r>
        <w:rPr>
          <w:lang w:val="en-US"/>
        </w:rPr>
        <w:t>Note</w:t>
      </w:r>
      <w:r w:rsidR="00A16C6C">
        <w:rPr>
          <w:lang w:val="en-US"/>
        </w:rPr>
        <w:t xml:space="preserve"> that the server files (executable</w:t>
      </w:r>
      <w:r>
        <w:rPr>
          <w:lang w:val="en-US"/>
        </w:rPr>
        <w:t>s and configurations</w:t>
      </w:r>
      <w:r w:rsidR="00A16C6C">
        <w:rPr>
          <w:lang w:val="en-US"/>
        </w:rPr>
        <w:t>) can reside anywhere on your system. In contrast to the previous release</w:t>
      </w:r>
      <w:r>
        <w:rPr>
          <w:lang w:val="en-US"/>
        </w:rPr>
        <w:t>s</w:t>
      </w:r>
      <w:r w:rsidR="00A16C6C">
        <w:rPr>
          <w:lang w:val="en-US"/>
        </w:rPr>
        <w:t xml:space="preserve">, </w:t>
      </w:r>
      <w:r>
        <w:rPr>
          <w:lang w:val="en-US"/>
        </w:rPr>
        <w:t>the configuration directory (</w:t>
      </w:r>
      <w:r w:rsidR="00603B59">
        <w:rPr>
          <w:lang w:val="en-US"/>
        </w:rPr>
        <w:t>/</w:t>
      </w:r>
      <w:proofErr w:type="spellStart"/>
      <w:r>
        <w:rPr>
          <w:lang w:val="en-US"/>
        </w:rPr>
        <w:t>Config</w:t>
      </w:r>
      <w:proofErr w:type="spellEnd"/>
      <w:r w:rsidR="00603B59">
        <w:rPr>
          <w:lang w:val="en-US"/>
        </w:rPr>
        <w:t>/</w:t>
      </w:r>
      <w:r>
        <w:rPr>
          <w:lang w:val="en-US"/>
        </w:rPr>
        <w:t xml:space="preserve">) of </w:t>
      </w:r>
      <w:r w:rsidR="00A16C6C">
        <w:rPr>
          <w:lang w:val="en-US"/>
        </w:rPr>
        <w:t>an Orbiter installation is necessary now to provide the sol system information needed.</w:t>
      </w:r>
    </w:p>
    <w:p w:rsidR="005C4DA5" w:rsidRDefault="005C4DA5">
      <w:pPr>
        <w:pStyle w:val="Kopfzeile"/>
        <w:tabs>
          <w:tab w:val="clear" w:pos="4536"/>
          <w:tab w:val="clear" w:pos="9072"/>
        </w:tabs>
        <w:rPr>
          <w:lang w:val="en-US"/>
        </w:rPr>
      </w:pPr>
    </w:p>
    <w:p w:rsidR="00A3734D" w:rsidRDefault="00A3734D">
      <w:pPr>
        <w:pStyle w:val="Kopfzeile"/>
        <w:tabs>
          <w:tab w:val="clear" w:pos="4536"/>
          <w:tab w:val="clear" w:pos="9072"/>
        </w:tabs>
        <w:rPr>
          <w:lang w:val="en-US"/>
        </w:rPr>
      </w:pPr>
    </w:p>
    <w:p w:rsidR="00A3734D" w:rsidRDefault="00A3734D">
      <w:pPr>
        <w:pStyle w:val="Kopfzeile"/>
        <w:tabs>
          <w:tab w:val="clear" w:pos="4536"/>
          <w:tab w:val="clear" w:pos="9072"/>
        </w:tabs>
        <w:rPr>
          <w:lang w:val="en-US"/>
        </w:rPr>
      </w:pPr>
    </w:p>
    <w:p w:rsidR="00A3734D" w:rsidRDefault="00A3734D">
      <w:pPr>
        <w:pStyle w:val="Kopfzeile"/>
        <w:tabs>
          <w:tab w:val="clear" w:pos="4536"/>
          <w:tab w:val="clear" w:pos="9072"/>
        </w:tabs>
        <w:rPr>
          <w:lang w:val="en-US"/>
        </w:rPr>
      </w:pPr>
    </w:p>
    <w:p w:rsidR="005C4DA5" w:rsidRDefault="00A16C6C">
      <w:pPr>
        <w:pStyle w:val="berschrift1"/>
        <w:shd w:val="clear" w:color="auto" w:fill="E0E0E0"/>
        <w:rPr>
          <w:lang w:val="en-US"/>
        </w:rPr>
      </w:pPr>
      <w:bookmarkStart w:id="18" w:name="_Toc318231274"/>
      <w:r>
        <w:rPr>
          <w:lang w:val="en-US"/>
        </w:rPr>
        <w:lastRenderedPageBreak/>
        <w:t>5. CONCEPT</w:t>
      </w:r>
      <w:bookmarkEnd w:id="18"/>
    </w:p>
    <w:p w:rsidR="005C4DA5" w:rsidRDefault="005C4DA5">
      <w:pPr>
        <w:rPr>
          <w:lang w:val="en-US"/>
        </w:rPr>
      </w:pPr>
    </w:p>
    <w:p w:rsidR="005C4DA5" w:rsidRDefault="00A16C6C">
      <w:pPr>
        <w:jc w:val="both"/>
        <w:rPr>
          <w:lang w:val="en-US"/>
        </w:rPr>
      </w:pPr>
      <w:r>
        <w:rPr>
          <w:lang w:val="en-US"/>
        </w:rPr>
        <w:t>The concept of OMP is a client-server-based architecture with time</w:t>
      </w:r>
      <w:r w:rsidR="00EE7827">
        <w:rPr>
          <w:lang w:val="en-US"/>
        </w:rPr>
        <w:t>-</w:t>
      </w:r>
      <w:r>
        <w:rPr>
          <w:lang w:val="en-US"/>
        </w:rPr>
        <w:t xml:space="preserve">stamped stream communication. The system uses SNTP timeservers to synchronize both clients and server to UTC. The 3 elements in the concept – client, server and timeserver – can be seen in </w:t>
      </w:r>
      <w:fldSimple w:instr=" REF _Ref113543615 \h  \* MERGEFORMAT ">
        <w:r w:rsidR="005E2C96" w:rsidRPr="005E2C96">
          <w:rPr>
            <w:lang w:val="en-GB"/>
          </w:rPr>
          <w:t xml:space="preserve">Figure </w:t>
        </w:r>
        <w:r w:rsidR="005E2C96" w:rsidRPr="005E2C96">
          <w:rPr>
            <w:noProof/>
            <w:lang w:val="en-GB"/>
          </w:rPr>
          <w:t>1</w:t>
        </w:r>
      </w:fldSimple>
      <w:r>
        <w:rPr>
          <w:lang w:val="en-US"/>
        </w:rPr>
        <w:t>.</w:t>
      </w:r>
    </w:p>
    <w:p w:rsidR="005C4DA5" w:rsidRDefault="005C4DA5">
      <w:pPr>
        <w:jc w:val="both"/>
        <w:rPr>
          <w:lang w:val="en-US"/>
        </w:rPr>
      </w:pPr>
    </w:p>
    <w:p w:rsidR="005C4DA5" w:rsidRDefault="00A16C6C">
      <w:pPr>
        <w:jc w:val="both"/>
        <w:rPr>
          <w:lang w:val="en-US"/>
        </w:rPr>
      </w:pPr>
      <w:r>
        <w:rPr>
          <w:lang w:val="en-US"/>
        </w:rPr>
        <w:t>Not shown in this sketch is the communication between clients. This communication is similar to the UDP transmis</w:t>
      </w:r>
      <w:r w:rsidR="00EE7827">
        <w:rPr>
          <w:lang w:val="en-US"/>
        </w:rPr>
        <w:t>sions between client and server and resembles peer-to-peer networks in order to downsize streaming latency.</w:t>
      </w:r>
    </w:p>
    <w:p w:rsidR="005C4DA5" w:rsidRDefault="005C4DA5">
      <w:pPr>
        <w:jc w:val="both"/>
        <w:rPr>
          <w:lang w:val="en-US"/>
        </w:rPr>
      </w:pPr>
    </w:p>
    <w:p w:rsidR="00EE7827" w:rsidRDefault="00A16C6C">
      <w:pPr>
        <w:jc w:val="both"/>
        <w:rPr>
          <w:lang w:val="en-US"/>
        </w:rPr>
      </w:pPr>
      <w:r>
        <w:rPr>
          <w:lang w:val="en-US"/>
        </w:rPr>
        <w:t xml:space="preserve">Basically, there is one server hosting a “universe” for all connected clients. This “universe” is a specific Orbiter configuration and </w:t>
      </w:r>
      <w:r w:rsidR="00EE7827">
        <w:rPr>
          <w:lang w:val="en-US"/>
        </w:rPr>
        <w:t>will be negotiated with</w:t>
      </w:r>
      <w:r>
        <w:rPr>
          <w:lang w:val="en-US"/>
        </w:rPr>
        <w:t xml:space="preserve"> every client. I.e., every client must know with what Orbiter configuration it ha</w:t>
      </w:r>
      <w:r w:rsidR="00EE7827">
        <w:rPr>
          <w:lang w:val="en-US"/>
        </w:rPr>
        <w:t>s</w:t>
      </w:r>
      <w:r>
        <w:rPr>
          <w:lang w:val="en-US"/>
        </w:rPr>
        <w:t xml:space="preserve"> to start </w:t>
      </w:r>
      <w:r w:rsidR="00EE7827">
        <w:rPr>
          <w:lang w:val="en-US"/>
        </w:rPr>
        <w:t>the simulation session</w:t>
      </w:r>
      <w:r>
        <w:rPr>
          <w:lang w:val="en-US"/>
        </w:rPr>
        <w:t>.</w:t>
      </w:r>
    </w:p>
    <w:p w:rsidR="00EE7827" w:rsidRDefault="00EE7827">
      <w:pPr>
        <w:jc w:val="both"/>
        <w:rPr>
          <w:lang w:val="en-US"/>
        </w:rPr>
      </w:pPr>
    </w:p>
    <w:p w:rsidR="005C4DA5" w:rsidRDefault="00EE7827">
      <w:pPr>
        <w:jc w:val="both"/>
        <w:rPr>
          <w:lang w:val="en-US"/>
        </w:rPr>
      </w:pPr>
      <w:r>
        <w:rPr>
          <w:lang w:val="en-US"/>
        </w:rPr>
        <w:t>C</w:t>
      </w:r>
      <w:r w:rsidR="00A16C6C">
        <w:rPr>
          <w:lang w:val="en-US"/>
        </w:rPr>
        <w:t>lients start a TCP session with the appropriate server and can check out the server environment (users, information about vessels, scenario information etc.) similar to a</w:t>
      </w:r>
      <w:r>
        <w:rPr>
          <w:lang w:val="en-US"/>
        </w:rPr>
        <w:t>n</w:t>
      </w:r>
      <w:r w:rsidR="00A16C6C">
        <w:rPr>
          <w:lang w:val="en-US"/>
        </w:rPr>
        <w:t xml:space="preserve"> IRC server. They actually join the multiplayer session by sending a</w:t>
      </w:r>
      <w:r>
        <w:rPr>
          <w:lang w:val="en-US"/>
        </w:rPr>
        <w:t>n</w:t>
      </w:r>
      <w:r w:rsidR="00A16C6C">
        <w:rPr>
          <w:lang w:val="en-US"/>
        </w:rPr>
        <w:t xml:space="preserve"> appropriate command followed by their name, password and receiving port. The server responds with the reserved receiving port on the server side. The clients can then start the actual simulation link.</w:t>
      </w:r>
    </w:p>
    <w:p w:rsidR="005C4DA5" w:rsidRDefault="005C4DA5">
      <w:pPr>
        <w:jc w:val="both"/>
        <w:rPr>
          <w:lang w:val="en-US"/>
        </w:rPr>
      </w:pPr>
    </w:p>
    <w:p w:rsidR="005C4DA5" w:rsidRDefault="00A16C6C">
      <w:pPr>
        <w:pStyle w:val="Textkrper"/>
      </w:pPr>
      <w:r>
        <w:t xml:space="preserve">The TCP session is </w:t>
      </w:r>
      <w:r w:rsidR="00EE7827">
        <w:t xml:space="preserve">also </w:t>
      </w:r>
      <w:r>
        <w:t xml:space="preserve">used for transmission of text information of any kind to keep UDP packet sizes small. An open TCP session is therefore a must, if the right class (mesh) and name of </w:t>
      </w:r>
      <w:r w:rsidR="00EE7827">
        <w:t>the</w:t>
      </w:r>
      <w:r>
        <w:t xml:space="preserve"> </w:t>
      </w:r>
      <w:proofErr w:type="spellStart"/>
      <w:r>
        <w:t>neighbour</w:t>
      </w:r>
      <w:proofErr w:type="spellEnd"/>
      <w:r>
        <w:t xml:space="preserve"> vessels</w:t>
      </w:r>
      <w:r w:rsidR="00EE7827">
        <w:t xml:space="preserve"> are to be seen</w:t>
      </w:r>
      <w:r>
        <w:t>, because this text information is transmitted via TCP rather than UDP with an automated negotiation sequence.</w:t>
      </w:r>
    </w:p>
    <w:p w:rsidR="005C4DA5" w:rsidRDefault="005C4DA5">
      <w:pPr>
        <w:pStyle w:val="Textkrper"/>
      </w:pPr>
    </w:p>
    <w:p w:rsidR="005C4DA5" w:rsidRPr="00A92A5F" w:rsidRDefault="00A16C6C">
      <w:pPr>
        <w:jc w:val="both"/>
        <w:rPr>
          <w:color w:val="FF0000"/>
          <w:lang w:val="en-US"/>
        </w:rPr>
      </w:pPr>
      <w:r>
        <w:rPr>
          <w:lang w:val="en-US"/>
        </w:rPr>
        <w:t>As soon as a client joins the multiplayer session, it tries to synchronize the simulation’s MJ</w:t>
      </w:r>
      <w:r w:rsidR="00064F5E">
        <w:rPr>
          <w:lang w:val="en-US"/>
        </w:rPr>
        <w:t>D to the appropriate space-time bubble’s MJD (currently there is only one globally available server bubble)</w:t>
      </w:r>
      <w:r>
        <w:rPr>
          <w:lang w:val="en-US"/>
        </w:rPr>
        <w:t>. The server transmits this information by means of a “Keep Alive” UDP packet (KA).</w:t>
      </w:r>
      <w:r w:rsidR="00EC55DF">
        <w:rPr>
          <w:lang w:val="en-US"/>
        </w:rPr>
        <w:t xml:space="preserve"> Concurrently,</w:t>
      </w:r>
      <w:r>
        <w:rPr>
          <w:lang w:val="en-US"/>
        </w:rPr>
        <w:t xml:space="preserve"> </w:t>
      </w:r>
      <w:r w:rsidRPr="00EC55DF">
        <w:rPr>
          <w:lang w:val="en-US"/>
        </w:rPr>
        <w:t xml:space="preserve">all vessels hosted by the client are transmitted to the server by means of the absolute position </w:t>
      </w:r>
      <w:proofErr w:type="spellStart"/>
      <w:r w:rsidRPr="00EC55DF">
        <w:rPr>
          <w:lang w:val="en-US"/>
        </w:rPr>
        <w:t>w.r.t</w:t>
      </w:r>
      <w:proofErr w:type="spellEnd"/>
      <w:r w:rsidRPr="00EC55DF">
        <w:rPr>
          <w:lang w:val="en-US"/>
        </w:rPr>
        <w:t>. the appropriate gravitational body.</w:t>
      </w:r>
    </w:p>
    <w:p w:rsidR="005C4DA5" w:rsidRDefault="005C4DA5">
      <w:pPr>
        <w:jc w:val="both"/>
        <w:rPr>
          <w:lang w:val="en-US"/>
        </w:rPr>
      </w:pPr>
    </w:p>
    <w:p w:rsidR="005C4DA5" w:rsidRDefault="00A16C6C">
      <w:pPr>
        <w:jc w:val="both"/>
        <w:rPr>
          <w:lang w:val="en-US"/>
        </w:rPr>
      </w:pPr>
      <w:r>
        <w:rPr>
          <w:lang w:val="en-US"/>
        </w:rPr>
        <w:t>The server decides what vessel is in visible range of what other vessel and transmits the appropriate information by means of a “Group Information” UDP packet (GI).</w:t>
      </w:r>
      <w:r w:rsidR="008914BB">
        <w:rPr>
          <w:lang w:val="en-US"/>
        </w:rPr>
        <w:t xml:space="preserve"> It consists of a target vessel ID (the vessel of the receiver client), a source vessel ID (the vessel of the sender client) and IP and port of the receiver client the sender should send to.</w:t>
      </w:r>
      <w:r>
        <w:rPr>
          <w:lang w:val="en-US"/>
        </w:rPr>
        <w:t xml:space="preserve"> Each client processes its GI list and sends either a</w:t>
      </w:r>
      <w:r w:rsidR="00064F5E">
        <w:rPr>
          <w:lang w:val="en-US"/>
        </w:rPr>
        <w:t>n</w:t>
      </w:r>
      <w:r>
        <w:rPr>
          <w:lang w:val="en-US"/>
        </w:rPr>
        <w:t xml:space="preserve"> absolute or a relative “State Information” UDP packet (SI) to the </w:t>
      </w:r>
      <w:proofErr w:type="spellStart"/>
      <w:r>
        <w:rPr>
          <w:lang w:val="en-US"/>
        </w:rPr>
        <w:t>neighbo</w:t>
      </w:r>
      <w:r w:rsidR="00A92A5F">
        <w:rPr>
          <w:lang w:val="en-US"/>
        </w:rPr>
        <w:t>u</w:t>
      </w:r>
      <w:r w:rsidR="008914BB">
        <w:rPr>
          <w:lang w:val="en-US"/>
        </w:rPr>
        <w:t>r</w:t>
      </w:r>
      <w:proofErr w:type="spellEnd"/>
      <w:r w:rsidR="008914BB">
        <w:rPr>
          <w:lang w:val="en-US"/>
        </w:rPr>
        <w:t xml:space="preserve"> client. There are 5 reasons to send an absolute SI instead of a relative one:</w:t>
      </w:r>
    </w:p>
    <w:p w:rsidR="008914BB" w:rsidRDefault="008914BB" w:rsidP="008914BB">
      <w:pPr>
        <w:pStyle w:val="Listenabsatz"/>
        <w:numPr>
          <w:ilvl w:val="0"/>
          <w:numId w:val="26"/>
        </w:numPr>
        <w:jc w:val="both"/>
        <w:rPr>
          <w:lang w:val="en-US"/>
        </w:rPr>
      </w:pPr>
      <w:r>
        <w:rPr>
          <w:lang w:val="en-US"/>
        </w:rPr>
        <w:t xml:space="preserve">The source vessel is not in the same space-time bubble </w:t>
      </w:r>
      <w:r w:rsidR="009E381D">
        <w:rPr>
          <w:lang w:val="en-US"/>
        </w:rPr>
        <w:t xml:space="preserve">– </w:t>
      </w:r>
      <w:r>
        <w:rPr>
          <w:lang w:val="en-US"/>
        </w:rPr>
        <w:t>regarding</w:t>
      </w:r>
      <w:r w:rsidR="009E381D">
        <w:rPr>
          <w:lang w:val="en-US"/>
        </w:rPr>
        <w:t xml:space="preserve"> </w:t>
      </w:r>
      <w:r>
        <w:rPr>
          <w:lang w:val="en-US"/>
        </w:rPr>
        <w:t>space</w:t>
      </w:r>
      <w:r w:rsidR="009E381D">
        <w:rPr>
          <w:lang w:val="en-US"/>
        </w:rPr>
        <w:t xml:space="preserve"> –</w:t>
      </w:r>
      <w:r>
        <w:rPr>
          <w:lang w:val="en-US"/>
        </w:rPr>
        <w:t xml:space="preserve"> as</w:t>
      </w:r>
      <w:r w:rsidR="009E381D">
        <w:rPr>
          <w:lang w:val="en-US"/>
        </w:rPr>
        <w:t xml:space="preserve"> </w:t>
      </w:r>
      <w:r>
        <w:rPr>
          <w:lang w:val="en-US"/>
        </w:rPr>
        <w:t>the target vessel.</w:t>
      </w:r>
      <w:r w:rsidR="009E381D">
        <w:rPr>
          <w:lang w:val="en-US"/>
        </w:rPr>
        <w:t xml:space="preserve"> This is merely indicated by different gravitational bodies.</w:t>
      </w:r>
    </w:p>
    <w:p w:rsidR="008914BB" w:rsidRDefault="008914BB" w:rsidP="008914BB">
      <w:pPr>
        <w:pStyle w:val="Listenabsatz"/>
        <w:numPr>
          <w:ilvl w:val="0"/>
          <w:numId w:val="26"/>
        </w:numPr>
        <w:jc w:val="both"/>
        <w:rPr>
          <w:lang w:val="en-US"/>
        </w:rPr>
      </w:pPr>
      <w:r>
        <w:rPr>
          <w:lang w:val="en-US"/>
        </w:rPr>
        <w:t xml:space="preserve">The target vessel is not available right now – if there was no absolute coordinates transmission before, the target vessel is not visible to the client yet, therefore it </w:t>
      </w:r>
      <w:r w:rsidR="009E381D">
        <w:rPr>
          <w:lang w:val="en-US"/>
        </w:rPr>
        <w:t xml:space="preserve">is not possible to </w:t>
      </w:r>
      <w:r>
        <w:rPr>
          <w:lang w:val="en-US"/>
        </w:rPr>
        <w:t>calculate relative coordinates.</w:t>
      </w:r>
    </w:p>
    <w:p w:rsidR="008914BB" w:rsidRDefault="00ED130D" w:rsidP="008914BB">
      <w:pPr>
        <w:pStyle w:val="Listenabsatz"/>
        <w:numPr>
          <w:ilvl w:val="0"/>
          <w:numId w:val="26"/>
        </w:numPr>
        <w:jc w:val="both"/>
        <w:rPr>
          <w:lang w:val="en-US"/>
        </w:rPr>
      </w:pPr>
      <w:r>
        <w:rPr>
          <w:lang w:val="en-US"/>
        </w:rPr>
        <w:t xml:space="preserve">The source vessel velocity </w:t>
      </w:r>
      <w:proofErr w:type="spellStart"/>
      <w:r>
        <w:rPr>
          <w:lang w:val="en-US"/>
        </w:rPr>
        <w:t>w.r.t</w:t>
      </w:r>
      <w:proofErr w:type="spellEnd"/>
      <w:r>
        <w:rPr>
          <w:lang w:val="en-US"/>
        </w:rPr>
        <w:t>. the gravitational body is smaller than 1000 m/s. This is considered “non-orbital speed” and should be within the tolerance of the established synchronization.</w:t>
      </w:r>
    </w:p>
    <w:p w:rsidR="00ED130D" w:rsidRDefault="00ED130D" w:rsidP="008914BB">
      <w:pPr>
        <w:pStyle w:val="Listenabsatz"/>
        <w:numPr>
          <w:ilvl w:val="0"/>
          <w:numId w:val="26"/>
        </w:numPr>
        <w:jc w:val="both"/>
        <w:rPr>
          <w:lang w:val="en-US"/>
        </w:rPr>
      </w:pPr>
      <w:r>
        <w:rPr>
          <w:lang w:val="en-US"/>
        </w:rPr>
        <w:t xml:space="preserve">A jump command is running – check chapter </w:t>
      </w:r>
      <w:r w:rsidR="00E86E73">
        <w:rPr>
          <w:lang w:val="en-US"/>
        </w:rPr>
        <w:fldChar w:fldCharType="begin"/>
      </w:r>
      <w:r>
        <w:rPr>
          <w:lang w:val="en-US"/>
        </w:rPr>
        <w:instrText xml:space="preserve"> REF _Ref318220419 \h </w:instrText>
      </w:r>
      <w:r w:rsidR="00E86E73">
        <w:rPr>
          <w:lang w:val="en-US"/>
        </w:rPr>
      </w:r>
      <w:r w:rsidR="00E86E73">
        <w:rPr>
          <w:lang w:val="en-US"/>
        </w:rPr>
        <w:fldChar w:fldCharType="separate"/>
      </w:r>
      <w:r>
        <w:rPr>
          <w:lang w:val="en-US"/>
        </w:rPr>
        <w:t>7. CLIENT</w:t>
      </w:r>
      <w:r w:rsidR="00E86E73">
        <w:rPr>
          <w:lang w:val="en-US"/>
        </w:rPr>
        <w:fldChar w:fldCharType="end"/>
      </w:r>
      <w:r>
        <w:rPr>
          <w:lang w:val="en-US"/>
        </w:rPr>
        <w:t xml:space="preserve"> .</w:t>
      </w:r>
    </w:p>
    <w:p w:rsidR="009E381D" w:rsidRDefault="00ED130D" w:rsidP="008914BB">
      <w:pPr>
        <w:pStyle w:val="Listenabsatz"/>
        <w:numPr>
          <w:ilvl w:val="0"/>
          <w:numId w:val="26"/>
        </w:numPr>
        <w:jc w:val="both"/>
        <w:rPr>
          <w:lang w:val="en-US"/>
        </w:rPr>
      </w:pPr>
      <w:r>
        <w:rPr>
          <w:lang w:val="en-US"/>
        </w:rPr>
        <w:t>The distance between source and target vessel is greater than the sub</w:t>
      </w:r>
      <w:r w:rsidR="009E381D">
        <w:rPr>
          <w:lang w:val="en-US"/>
        </w:rPr>
        <w:t>-</w:t>
      </w:r>
      <w:r>
        <w:rPr>
          <w:lang w:val="en-US"/>
        </w:rPr>
        <w:t>visual range, or the velocity difference between source and target is greater than 1000 m/s.</w:t>
      </w:r>
      <w:r w:rsidR="009E381D">
        <w:rPr>
          <w:lang w:val="en-US"/>
        </w:rPr>
        <w:t xml:space="preserve"> The sub-visual range </w:t>
      </w:r>
      <m:oMath>
        <m:r>
          <w:rPr>
            <w:rFonts w:ascii="Cambria Math" w:hAnsi="Cambria Math"/>
            <w:lang w:val="en-US"/>
          </w:rPr>
          <m:t>d</m:t>
        </m:r>
      </m:oMath>
      <w:r w:rsidR="00D71F9E">
        <w:rPr>
          <w:lang w:val="en-US"/>
        </w:rPr>
        <w:t xml:space="preserve"> in meter </w:t>
      </w:r>
      <w:r w:rsidR="009E381D">
        <w:rPr>
          <w:lang w:val="en-US"/>
        </w:rPr>
        <w:t>is determined by:</w:t>
      </w:r>
    </w:p>
    <w:p w:rsidR="009E381D" w:rsidRDefault="009E381D" w:rsidP="009E381D">
      <w:pPr>
        <w:pStyle w:val="Listenabsatz"/>
        <w:numPr>
          <w:ilvl w:val="1"/>
          <w:numId w:val="26"/>
        </w:numPr>
        <w:jc w:val="both"/>
        <w:rPr>
          <w:lang w:val="en-US"/>
        </w:rPr>
      </w:pPr>
      <w:r>
        <w:rPr>
          <w:lang w:val="en-US"/>
        </w:rPr>
        <w:t xml:space="preserve">the current simulation’s viewport high </w:t>
      </w:r>
      <m:oMath>
        <m:r>
          <w:rPr>
            <w:rFonts w:ascii="Cambria Math" w:hAnsi="Cambria Math"/>
            <w:lang w:val="en-US"/>
          </w:rPr>
          <m:t>h</m:t>
        </m:r>
      </m:oMath>
      <w:r w:rsidR="00D71F9E">
        <w:rPr>
          <w:lang w:val="en-US"/>
        </w:rPr>
        <w:t xml:space="preserve"> </w:t>
      </w:r>
      <w:r>
        <w:rPr>
          <w:lang w:val="en-US"/>
        </w:rPr>
        <w:t>in pixels,</w:t>
      </w:r>
    </w:p>
    <w:p w:rsidR="00ED130D" w:rsidRDefault="009E381D" w:rsidP="009E381D">
      <w:pPr>
        <w:pStyle w:val="Listenabsatz"/>
        <w:numPr>
          <w:ilvl w:val="1"/>
          <w:numId w:val="26"/>
        </w:numPr>
        <w:jc w:val="both"/>
        <w:rPr>
          <w:lang w:val="en-US"/>
        </w:rPr>
      </w:pPr>
      <w:r>
        <w:rPr>
          <w:lang w:val="en-US"/>
        </w:rPr>
        <w:t xml:space="preserve">the current field of view </w:t>
      </w:r>
      <m:oMath>
        <m:r>
          <w:rPr>
            <w:rFonts w:ascii="Cambria Math" w:hAnsi="Cambria Math"/>
            <w:lang w:val="en-US"/>
          </w:rPr>
          <m:t>fov</m:t>
        </m:r>
        <m:r>
          <m:rPr>
            <m:sty m:val="p"/>
          </m:rPr>
          <w:rPr>
            <w:rFonts w:ascii="Cambria Math" w:hAnsi="Cambria Math"/>
            <w:lang w:val="en-US"/>
          </w:rPr>
          <m:t xml:space="preserve"> </m:t>
        </m:r>
      </m:oMath>
      <w:r>
        <w:rPr>
          <w:lang w:val="en-US"/>
        </w:rPr>
        <w:t>in degree,</w:t>
      </w:r>
    </w:p>
    <w:p w:rsidR="009E381D" w:rsidRDefault="009E381D" w:rsidP="009E381D">
      <w:pPr>
        <w:pStyle w:val="Listenabsatz"/>
        <w:numPr>
          <w:ilvl w:val="1"/>
          <w:numId w:val="26"/>
        </w:numPr>
        <w:jc w:val="both"/>
        <w:rPr>
          <w:lang w:val="en-US"/>
        </w:rPr>
      </w:pPr>
      <w:r>
        <w:rPr>
          <w:lang w:val="en-US"/>
        </w:rPr>
        <w:t xml:space="preserve">the maximum size of both vessels </w:t>
      </w:r>
      <m:oMath>
        <m:r>
          <w:rPr>
            <w:rFonts w:ascii="Cambria Math" w:hAnsi="Cambria Math"/>
            <w:lang w:val="en-US"/>
          </w:rPr>
          <m:t>s</m:t>
        </m:r>
      </m:oMath>
      <w:r>
        <w:rPr>
          <w:lang w:val="en-US"/>
        </w:rPr>
        <w:t xml:space="preserve"> in meter and</w:t>
      </w:r>
    </w:p>
    <w:p w:rsidR="009E381D" w:rsidRPr="008914BB" w:rsidRDefault="009E381D" w:rsidP="009E381D">
      <w:pPr>
        <w:pStyle w:val="Listenabsatz"/>
        <w:numPr>
          <w:ilvl w:val="1"/>
          <w:numId w:val="26"/>
        </w:numPr>
        <w:jc w:val="both"/>
        <w:rPr>
          <w:lang w:val="en-US"/>
        </w:rPr>
      </w:pPr>
      <w:proofErr w:type="gramStart"/>
      <w:r>
        <w:rPr>
          <w:lang w:val="en-US"/>
        </w:rPr>
        <w:t>the</w:t>
      </w:r>
      <w:proofErr w:type="gramEnd"/>
      <w:r>
        <w:rPr>
          <w:lang w:val="en-US"/>
        </w:rPr>
        <w:t xml:space="preserve"> </w:t>
      </w:r>
      <w:proofErr w:type="spellStart"/>
      <w:r>
        <w:rPr>
          <w:lang w:val="en-US"/>
        </w:rPr>
        <w:t>formular</w:t>
      </w:r>
      <w:proofErr w:type="spellEnd"/>
      <w:r>
        <w:rPr>
          <w:lang w:val="en-US"/>
        </w:rPr>
        <w:t xml:space="preserve"> </w:t>
      </w:r>
      <m:oMath>
        <m:r>
          <w:rPr>
            <w:rFonts w:ascii="Cambria Math" w:hAnsi="Cambria Math"/>
            <w:lang w:val="en-US"/>
          </w:rPr>
          <m:t>d&lt;0,5∙</m:t>
        </m:r>
        <m:f>
          <m:fPr>
            <m:ctrlPr>
              <w:rPr>
                <w:rFonts w:ascii="Cambria Math" w:hAnsi="Cambria Math"/>
                <w:i/>
                <w:lang w:val="en-US"/>
              </w:rPr>
            </m:ctrlPr>
          </m:fPr>
          <m:num>
            <m:r>
              <w:rPr>
                <w:rFonts w:ascii="Cambria Math" w:hAnsi="Cambria Math"/>
                <w:lang w:val="en-US"/>
              </w:rPr>
              <m:t>s∙h</m:t>
            </m:r>
          </m:num>
          <m:den>
            <m:func>
              <m:funcPr>
                <m:ctrlPr>
                  <w:rPr>
                    <w:rFonts w:ascii="Cambria Math" w:hAnsi="Cambria Math"/>
                    <w:lang w:val="en-US"/>
                  </w:rPr>
                </m:ctrlPr>
              </m:funcPr>
              <m:fName>
                <m:r>
                  <m:rPr>
                    <m:sty m:val="p"/>
                  </m:rPr>
                  <w:rPr>
                    <w:rFonts w:ascii="Cambria Math" w:hAnsi="Cambria Math"/>
                    <w:lang w:val="en-US"/>
                  </w:rPr>
                  <m:t>tan</m:t>
                </m:r>
              </m:fName>
              <m:e>
                <m:d>
                  <m:dPr>
                    <m:ctrlPr>
                      <w:rPr>
                        <w:rFonts w:ascii="Cambria Math" w:hAnsi="Cambria Math"/>
                        <w:i/>
                        <w:lang w:val="en-US"/>
                      </w:rPr>
                    </m:ctrlPr>
                  </m:dPr>
                  <m:e>
                    <m:r>
                      <w:rPr>
                        <w:rFonts w:ascii="Cambria Math" w:hAnsi="Cambria Math"/>
                        <w:lang w:val="en-US"/>
                      </w:rPr>
                      <m:t>π∙</m:t>
                    </m:r>
                    <m:f>
                      <m:fPr>
                        <m:ctrlPr>
                          <w:rPr>
                            <w:rFonts w:ascii="Cambria Math" w:hAnsi="Cambria Math"/>
                            <w:i/>
                            <w:lang w:val="en-US"/>
                          </w:rPr>
                        </m:ctrlPr>
                      </m:fPr>
                      <m:num>
                        <m:r>
                          <w:rPr>
                            <w:rFonts w:ascii="Cambria Math" w:hAnsi="Cambria Math"/>
                            <w:lang w:val="en-US"/>
                          </w:rPr>
                          <m:t>fov</m:t>
                        </m:r>
                      </m:num>
                      <m:den>
                        <m:r>
                          <w:rPr>
                            <w:rFonts w:ascii="Cambria Math" w:hAnsi="Cambria Math"/>
                            <w:lang w:val="en-US"/>
                          </w:rPr>
                          <m:t>360</m:t>
                        </m:r>
                      </m:den>
                    </m:f>
                  </m:e>
                </m:d>
                <m:ctrlPr>
                  <w:rPr>
                    <w:rFonts w:ascii="Cambria Math" w:hAnsi="Cambria Math"/>
                    <w:i/>
                    <w:lang w:val="en-US"/>
                  </w:rPr>
                </m:ctrlPr>
              </m:e>
            </m:func>
          </m:den>
        </m:f>
      </m:oMath>
      <w:r w:rsidR="00D71F9E">
        <w:rPr>
          <w:lang w:val="en-US"/>
        </w:rPr>
        <w:t xml:space="preserve"> . This estimates the user’s eye-monitor distance with half a meter.</w:t>
      </w:r>
    </w:p>
    <w:p w:rsidR="005C4DA5" w:rsidRDefault="005C4DA5">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A3734D" w:rsidRDefault="00A3734D">
      <w:pPr>
        <w:jc w:val="both"/>
        <w:rPr>
          <w:lang w:val="en-US"/>
        </w:rPr>
      </w:pPr>
    </w:p>
    <w:p w:rsidR="005C4DA5" w:rsidRDefault="00A16C6C">
      <w:pPr>
        <w:jc w:val="both"/>
        <w:rPr>
          <w:lang w:val="en-US"/>
        </w:rPr>
      </w:pPr>
      <w:r>
        <w:rPr>
          <w:lang w:val="en-US"/>
        </w:rPr>
        <w:lastRenderedPageBreak/>
        <w:t>If a client receives a</w:t>
      </w:r>
      <w:r w:rsidR="00064F5E">
        <w:rPr>
          <w:lang w:val="en-US"/>
        </w:rPr>
        <w:t>n</w:t>
      </w:r>
      <w:r>
        <w:rPr>
          <w:lang w:val="en-US"/>
        </w:rPr>
        <w:t xml:space="preserve"> SI, it creates or updates the appropriate vessel with a generic name (based on the global ID of the vessel) and the default class (see </w:t>
      </w:r>
      <w:fldSimple w:instr=" REF _Ref113547526 \h  \* MERGEFORMAT ">
        <w:r w:rsidR="005E2C96" w:rsidRPr="00A01AA2">
          <w:rPr>
            <w:lang w:val="en-GB"/>
          </w:rPr>
          <w:t xml:space="preserve">Figure </w:t>
        </w:r>
        <w:r w:rsidR="005E2C96">
          <w:rPr>
            <w:noProof/>
            <w:lang w:val="en-GB"/>
          </w:rPr>
          <w:t>2</w:t>
        </w:r>
      </w:fldSimple>
      <w:r>
        <w:rPr>
          <w:lang w:val="en-US"/>
        </w:rPr>
        <w:t>). This default vessel will be exchanged with the proper name and class later on, if the client was able to gather the information from the server via TCP.</w:t>
      </w:r>
      <w:r w:rsidR="00D71F9E">
        <w:rPr>
          <w:lang w:val="en-US"/>
        </w:rPr>
        <w:t xml:space="preserve"> However, SI information is only taken into account if:</w:t>
      </w:r>
    </w:p>
    <w:p w:rsidR="006E4CBB" w:rsidRDefault="006E4CBB" w:rsidP="00D71F9E">
      <w:pPr>
        <w:pStyle w:val="Listenabsatz"/>
        <w:numPr>
          <w:ilvl w:val="0"/>
          <w:numId w:val="27"/>
        </w:numPr>
        <w:jc w:val="both"/>
        <w:rPr>
          <w:lang w:val="en-US"/>
        </w:rPr>
      </w:pPr>
      <w:r>
        <w:rPr>
          <w:lang w:val="en-US"/>
        </w:rPr>
        <w:t>the reference object is available,</w:t>
      </w:r>
    </w:p>
    <w:p w:rsidR="00D71F9E" w:rsidRDefault="006E4CBB" w:rsidP="00D71F9E">
      <w:pPr>
        <w:pStyle w:val="Listenabsatz"/>
        <w:numPr>
          <w:ilvl w:val="0"/>
          <w:numId w:val="27"/>
        </w:numPr>
        <w:jc w:val="both"/>
        <w:rPr>
          <w:lang w:val="en-US"/>
        </w:rPr>
      </w:pPr>
      <w:r>
        <w:rPr>
          <w:lang w:val="en-US"/>
        </w:rPr>
        <w:t>it is either relative to another vessel or absolute and the client is within the space-time bubble – regarding time – of the server and</w:t>
      </w:r>
    </w:p>
    <w:p w:rsidR="006E4CBB" w:rsidRPr="00D71F9E" w:rsidRDefault="006E4CBB" w:rsidP="00D71F9E">
      <w:pPr>
        <w:pStyle w:val="Listenabsatz"/>
        <w:numPr>
          <w:ilvl w:val="0"/>
          <w:numId w:val="27"/>
        </w:numPr>
        <w:jc w:val="both"/>
        <w:rPr>
          <w:lang w:val="en-US"/>
        </w:rPr>
      </w:pPr>
      <w:proofErr w:type="gramStart"/>
      <w:r>
        <w:rPr>
          <w:lang w:val="en-US"/>
        </w:rPr>
        <w:t>the</w:t>
      </w:r>
      <w:proofErr w:type="gramEnd"/>
      <w:r>
        <w:rPr>
          <w:lang w:val="en-US"/>
        </w:rPr>
        <w:t xml:space="preserve"> vessel to be updated is no superstructure slave.</w:t>
      </w:r>
    </w:p>
    <w:p w:rsidR="005C4DA5" w:rsidRDefault="005C4DA5">
      <w:pPr>
        <w:rPr>
          <w:lang w:val="en-US"/>
        </w:rPr>
      </w:pPr>
    </w:p>
    <w:p w:rsidR="00064F5E" w:rsidRDefault="00064F5E" w:rsidP="00064F5E">
      <w:pPr>
        <w:pStyle w:val="Textkrper"/>
      </w:pPr>
      <w:r>
        <w:t xml:space="preserve">If streaming of SI and GI is interrupted (either because the server is offline, the </w:t>
      </w:r>
      <w:proofErr w:type="spellStart"/>
      <w:r>
        <w:t>neighbour</w:t>
      </w:r>
      <w:proofErr w:type="spellEnd"/>
      <w:r>
        <w:t xml:space="preserve"> client is offline or – less dramatically – the vessel is out of visible range) for more than 5 seconds, the appropriate vessel is removed.</w:t>
      </w:r>
    </w:p>
    <w:p w:rsidR="00603B59" w:rsidRDefault="00603B59" w:rsidP="00064F5E">
      <w:pPr>
        <w:pStyle w:val="Textkrper"/>
      </w:pPr>
    </w:p>
    <w:p w:rsidR="00603B59" w:rsidRDefault="00603B59" w:rsidP="00603B59">
      <w:pPr>
        <w:keepNext/>
        <w:jc w:val="center"/>
      </w:pPr>
      <w:r>
        <w:rPr>
          <w:noProof/>
          <w:lang w:val="en-GB" w:eastAsia="en-GB"/>
        </w:rPr>
        <w:drawing>
          <wp:inline distT="0" distB="0" distL="0" distR="0">
            <wp:extent cx="2286000" cy="1828800"/>
            <wp:effectExtent l="19050" t="0" r="0" b="0"/>
            <wp:docPr id="16" name="Bild 2" descr="K:\preview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review6.png"/>
                    <pic:cNvPicPr>
                      <a:picLocks noChangeAspect="1" noChangeArrowheads="1"/>
                    </pic:cNvPicPr>
                  </pic:nvPicPr>
                  <pic:blipFill>
                    <a:blip r:embed="rId13" cstate="print"/>
                    <a:srcRect/>
                    <a:stretch>
                      <a:fillRect/>
                    </a:stretch>
                  </pic:blipFill>
                  <pic:spPr bwMode="auto">
                    <a:xfrm>
                      <a:off x="0" y="0"/>
                      <a:ext cx="2286000" cy="1828800"/>
                    </a:xfrm>
                    <a:prstGeom prst="rect">
                      <a:avLst/>
                    </a:prstGeom>
                    <a:noFill/>
                    <a:ln w="9525">
                      <a:noFill/>
                      <a:miter lim="800000"/>
                      <a:headEnd/>
                      <a:tailEnd/>
                    </a:ln>
                  </pic:spPr>
                </pic:pic>
              </a:graphicData>
            </a:graphic>
          </wp:inline>
        </w:drawing>
      </w:r>
    </w:p>
    <w:p w:rsidR="00603B59" w:rsidRDefault="00603B59" w:rsidP="00603B59">
      <w:pPr>
        <w:pStyle w:val="Beschriftung"/>
        <w:jc w:val="center"/>
        <w:rPr>
          <w:lang w:val="en-US"/>
        </w:rPr>
      </w:pPr>
      <w:bookmarkStart w:id="19" w:name="_Ref113547526"/>
      <w:r w:rsidRPr="00A01AA2">
        <w:rPr>
          <w:lang w:val="en-GB"/>
        </w:rPr>
        <w:t xml:space="preserve">Figure </w:t>
      </w:r>
      <w:r w:rsidR="00E86E73">
        <w:fldChar w:fldCharType="begin"/>
      </w:r>
      <w:r w:rsidRPr="00A01AA2">
        <w:rPr>
          <w:lang w:val="en-GB"/>
        </w:rPr>
        <w:instrText xml:space="preserve"> SEQ Figure \* ARABIC </w:instrText>
      </w:r>
      <w:r w:rsidR="00E86E73">
        <w:fldChar w:fldCharType="separate"/>
      </w:r>
      <w:r>
        <w:rPr>
          <w:noProof/>
          <w:lang w:val="en-GB"/>
        </w:rPr>
        <w:t>2</w:t>
      </w:r>
      <w:r w:rsidR="00E86E73">
        <w:fldChar w:fldCharType="end"/>
      </w:r>
      <w:bookmarkEnd w:id="19"/>
      <w:r w:rsidRPr="00A01AA2">
        <w:rPr>
          <w:lang w:val="en-GB"/>
        </w:rPr>
        <w:t xml:space="preserve"> - OMP default vessel</w:t>
      </w:r>
    </w:p>
    <w:p w:rsidR="00603B59" w:rsidRDefault="00603B59" w:rsidP="00064F5E">
      <w:pPr>
        <w:pStyle w:val="Textkrper"/>
      </w:pPr>
    </w:p>
    <w:p w:rsidR="005C4DA5" w:rsidRDefault="00A01AA2">
      <w:pPr>
        <w:keepNext/>
        <w:jc w:val="center"/>
      </w:pPr>
      <w:r>
        <w:rPr>
          <w:noProof/>
          <w:lang w:val="en-GB" w:eastAsia="en-GB"/>
        </w:rPr>
        <w:lastRenderedPageBreak/>
        <w:drawing>
          <wp:inline distT="0" distB="0" distL="0" distR="0">
            <wp:extent cx="5852160" cy="8608695"/>
            <wp:effectExtent l="19050" t="0" r="0" b="0"/>
            <wp:docPr id="1" name="Bild 1" descr="K:\omp\OMP\abb\omp_schemat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mp\OMP\abb\omp_schematic.png"/>
                    <pic:cNvPicPr>
                      <a:picLocks noChangeAspect="1" noChangeArrowheads="1"/>
                    </pic:cNvPicPr>
                  </pic:nvPicPr>
                  <pic:blipFill>
                    <a:blip r:embed="rId14" cstate="print"/>
                    <a:srcRect/>
                    <a:stretch>
                      <a:fillRect/>
                    </a:stretch>
                  </pic:blipFill>
                  <pic:spPr bwMode="auto">
                    <a:xfrm>
                      <a:off x="0" y="0"/>
                      <a:ext cx="5852160" cy="8608695"/>
                    </a:xfrm>
                    <a:prstGeom prst="rect">
                      <a:avLst/>
                    </a:prstGeom>
                    <a:noFill/>
                    <a:ln w="9525">
                      <a:noFill/>
                      <a:miter lim="800000"/>
                      <a:headEnd/>
                      <a:tailEnd/>
                    </a:ln>
                  </pic:spPr>
                </pic:pic>
              </a:graphicData>
            </a:graphic>
          </wp:inline>
        </w:drawing>
      </w:r>
    </w:p>
    <w:p w:rsidR="005C4DA5" w:rsidRDefault="00A16C6C">
      <w:pPr>
        <w:pStyle w:val="Beschriftung"/>
        <w:jc w:val="center"/>
        <w:rPr>
          <w:lang w:val="en-US"/>
        </w:rPr>
      </w:pPr>
      <w:bookmarkStart w:id="20" w:name="_Ref113543615"/>
      <w:bookmarkStart w:id="21" w:name="_Ref113543600"/>
      <w:r w:rsidRPr="003A0ECD">
        <w:rPr>
          <w:lang w:val="en-GB"/>
        </w:rPr>
        <w:t xml:space="preserve">Figure </w:t>
      </w:r>
      <w:r w:rsidR="00E86E73">
        <w:fldChar w:fldCharType="begin"/>
      </w:r>
      <w:r w:rsidRPr="003A0ECD">
        <w:rPr>
          <w:lang w:val="en-GB"/>
        </w:rPr>
        <w:instrText xml:space="preserve"> SEQ Figure \* ARABIC </w:instrText>
      </w:r>
      <w:r w:rsidR="00E86E73">
        <w:fldChar w:fldCharType="separate"/>
      </w:r>
      <w:r w:rsidR="00253EF0" w:rsidRPr="003A0ECD">
        <w:rPr>
          <w:noProof/>
          <w:lang w:val="en-GB"/>
        </w:rPr>
        <w:t>1</w:t>
      </w:r>
      <w:r w:rsidR="00E86E73">
        <w:fldChar w:fldCharType="end"/>
      </w:r>
      <w:bookmarkEnd w:id="20"/>
      <w:r w:rsidRPr="003A0ECD">
        <w:rPr>
          <w:lang w:val="en-GB"/>
        </w:rPr>
        <w:t xml:space="preserve"> - OMP concept</w:t>
      </w:r>
      <w:bookmarkEnd w:id="21"/>
    </w:p>
    <w:p w:rsidR="005C4DA5" w:rsidRDefault="005C4DA5">
      <w:pPr>
        <w:rPr>
          <w:lang w:val="en-US"/>
        </w:rPr>
      </w:pPr>
    </w:p>
    <w:p w:rsidR="005C4DA5" w:rsidRDefault="005C4DA5">
      <w:pPr>
        <w:pStyle w:val="Kopfzeile"/>
        <w:tabs>
          <w:tab w:val="clear" w:pos="4536"/>
          <w:tab w:val="clear" w:pos="9072"/>
        </w:tabs>
        <w:rPr>
          <w:lang w:val="en-US"/>
        </w:rPr>
      </w:pPr>
    </w:p>
    <w:p w:rsidR="005C4DA5" w:rsidRDefault="00A16C6C">
      <w:pPr>
        <w:pStyle w:val="berschrift1"/>
        <w:shd w:val="clear" w:color="auto" w:fill="E0E0E0"/>
        <w:rPr>
          <w:lang w:val="en-US"/>
        </w:rPr>
      </w:pPr>
      <w:bookmarkStart w:id="22" w:name="_Toc318231275"/>
      <w:r>
        <w:rPr>
          <w:lang w:val="en-US"/>
        </w:rPr>
        <w:lastRenderedPageBreak/>
        <w:t>6. SERVER</w:t>
      </w:r>
      <w:bookmarkEnd w:id="22"/>
    </w:p>
    <w:p w:rsidR="005C4DA5" w:rsidRDefault="005C4DA5">
      <w:pPr>
        <w:rPr>
          <w:lang w:val="en-US"/>
        </w:rPr>
      </w:pPr>
    </w:p>
    <w:p w:rsidR="00A92A5F" w:rsidRDefault="00A16C6C">
      <w:pPr>
        <w:jc w:val="both"/>
        <w:rPr>
          <w:lang w:val="en-US"/>
        </w:rPr>
      </w:pPr>
      <w:r>
        <w:rPr>
          <w:lang w:val="en-US"/>
        </w:rPr>
        <w:t>The main element in the OMP concept is the single server. The server is a Windows command line executable that can be run on any machine with Windows 2K</w:t>
      </w:r>
      <w:r w:rsidR="00A92A5F">
        <w:rPr>
          <w:lang w:val="en-US"/>
        </w:rPr>
        <w:t>,</w:t>
      </w:r>
      <w:r>
        <w:rPr>
          <w:lang w:val="en-US"/>
        </w:rPr>
        <w:t xml:space="preserve"> XP</w:t>
      </w:r>
      <w:r w:rsidR="00A92A5F">
        <w:rPr>
          <w:lang w:val="en-US"/>
        </w:rPr>
        <w:t>, Vista or Win7</w:t>
      </w:r>
      <w:r>
        <w:rPr>
          <w:lang w:val="en-US"/>
        </w:rPr>
        <w:t xml:space="preserve"> operating system</w:t>
      </w:r>
      <w:r w:rsidR="00A92A5F">
        <w:rPr>
          <w:lang w:val="en-US"/>
        </w:rPr>
        <w:t xml:space="preserve"> with .NET framework 2.0 installed, as well as on any P</w:t>
      </w:r>
      <w:r w:rsidR="00E750DF">
        <w:rPr>
          <w:lang w:val="en-US"/>
        </w:rPr>
        <w:t>OSIX</w:t>
      </w:r>
      <w:r w:rsidR="00A92A5F">
        <w:rPr>
          <w:lang w:val="en-US"/>
        </w:rPr>
        <w:t xml:space="preserve"> machine with Mono framework 1.2.6 or higher installed</w:t>
      </w:r>
      <w:r>
        <w:rPr>
          <w:lang w:val="en-US"/>
        </w:rPr>
        <w:t xml:space="preserve">. The executable uses a </w:t>
      </w:r>
      <w:r w:rsidR="00A92A5F">
        <w:rPr>
          <w:lang w:val="en-US"/>
        </w:rPr>
        <w:t xml:space="preserve">console </w:t>
      </w:r>
      <w:r>
        <w:rPr>
          <w:lang w:val="en-US"/>
        </w:rPr>
        <w:t>configuration file, which location and name can be specified via command line argument</w:t>
      </w:r>
      <w:r w:rsidR="00A92A5F">
        <w:rPr>
          <w:lang w:val="en-US"/>
        </w:rPr>
        <w:t>.</w:t>
      </w:r>
    </w:p>
    <w:p w:rsidR="00A92A5F" w:rsidRDefault="00A92A5F">
      <w:pPr>
        <w:jc w:val="both"/>
        <w:rPr>
          <w:lang w:val="en-US"/>
        </w:rPr>
      </w:pPr>
    </w:p>
    <w:p w:rsidR="005C4DA5" w:rsidRDefault="00A16C6C">
      <w:pPr>
        <w:jc w:val="both"/>
        <w:rPr>
          <w:lang w:val="en-US"/>
        </w:rPr>
      </w:pPr>
      <w:r>
        <w:rPr>
          <w:lang w:val="en-US"/>
        </w:rPr>
        <w:t xml:space="preserve">A typical start command </w:t>
      </w:r>
      <w:r w:rsidR="00AC3EA3">
        <w:rPr>
          <w:lang w:val="en-US"/>
        </w:rPr>
        <w:t xml:space="preserve">(on Windows) </w:t>
      </w:r>
      <w:r>
        <w:rPr>
          <w:lang w:val="en-US"/>
        </w:rPr>
        <w:t>would be:</w:t>
      </w:r>
    </w:p>
    <w:p w:rsidR="005C4DA5" w:rsidRDefault="005C4DA5">
      <w:pPr>
        <w:jc w:val="both"/>
        <w:rPr>
          <w:lang w:val="en-US"/>
        </w:rPr>
      </w:pPr>
    </w:p>
    <w:p w:rsidR="005C4DA5" w:rsidRDefault="00A16C6C">
      <w:pPr>
        <w:pStyle w:val="berschrift1"/>
        <w:jc w:val="both"/>
        <w:rPr>
          <w:rFonts w:ascii="Courier New" w:hAnsi="Courier New" w:cs="Courier New"/>
          <w:lang w:val="en-US"/>
        </w:rPr>
      </w:pPr>
      <w:bookmarkStart w:id="23" w:name="_Toc113785718"/>
      <w:bookmarkStart w:id="24" w:name="_Toc113785809"/>
      <w:bookmarkStart w:id="25" w:name="_Toc113789226"/>
      <w:bookmarkStart w:id="26" w:name="_Toc113884623"/>
      <w:bookmarkStart w:id="27" w:name="_Toc318227823"/>
      <w:bookmarkStart w:id="28" w:name="_Toc318231276"/>
      <w:r>
        <w:rPr>
          <w:rFonts w:ascii="Courier New" w:hAnsi="Courier New" w:cs="Courier New"/>
          <w:lang w:val="en-US"/>
        </w:rPr>
        <w:t>C:\Orbiter</w:t>
      </w:r>
      <w:r w:rsidR="00A92A5F">
        <w:rPr>
          <w:rFonts w:ascii="Courier New" w:hAnsi="Courier New" w:cs="Courier New"/>
          <w:lang w:val="en-US"/>
        </w:rPr>
        <w:t>\Server\Windows</w:t>
      </w:r>
      <w:r>
        <w:rPr>
          <w:rFonts w:ascii="Courier New" w:hAnsi="Courier New" w:cs="Courier New"/>
          <w:lang w:val="en-US"/>
        </w:rPr>
        <w:t>&gt;</w:t>
      </w:r>
      <w:r w:rsidR="00A92A5F">
        <w:rPr>
          <w:rFonts w:ascii="Courier New" w:hAnsi="Courier New" w:cs="Courier New"/>
          <w:lang w:val="en-US"/>
        </w:rPr>
        <w:t>S</w:t>
      </w:r>
      <w:r>
        <w:rPr>
          <w:rFonts w:ascii="Courier New" w:hAnsi="Courier New" w:cs="Courier New"/>
          <w:lang w:val="en-US"/>
        </w:rPr>
        <w:t>erver</w:t>
      </w:r>
      <w:r w:rsidR="00A92A5F">
        <w:rPr>
          <w:rFonts w:ascii="Courier New" w:hAnsi="Courier New" w:cs="Courier New"/>
          <w:lang w:val="en-US"/>
        </w:rPr>
        <w:t>Console.exe</w:t>
      </w:r>
      <w:r w:rsidR="00AC3EA3">
        <w:rPr>
          <w:rFonts w:ascii="Courier New" w:hAnsi="Courier New" w:cs="Courier New"/>
          <w:lang w:val="en-US"/>
        </w:rPr>
        <w:t xml:space="preserve"> console.xml</w:t>
      </w:r>
      <w:bookmarkEnd w:id="23"/>
      <w:bookmarkEnd w:id="24"/>
      <w:bookmarkEnd w:id="25"/>
      <w:bookmarkEnd w:id="26"/>
      <w:bookmarkEnd w:id="27"/>
      <w:bookmarkEnd w:id="28"/>
    </w:p>
    <w:p w:rsidR="00AC3EA3" w:rsidRDefault="00AC3EA3" w:rsidP="00A92A5F">
      <w:pPr>
        <w:rPr>
          <w:lang w:val="en-US"/>
        </w:rPr>
      </w:pPr>
    </w:p>
    <w:p w:rsidR="00A92A5F" w:rsidRDefault="00AC3EA3" w:rsidP="00A92A5F">
      <w:pPr>
        <w:rPr>
          <w:lang w:val="en-US"/>
        </w:rPr>
      </w:pPr>
      <w:proofErr w:type="gramStart"/>
      <w:r>
        <w:rPr>
          <w:lang w:val="en-US"/>
        </w:rPr>
        <w:t>or</w:t>
      </w:r>
      <w:proofErr w:type="gramEnd"/>
      <w:r>
        <w:rPr>
          <w:lang w:val="en-US"/>
        </w:rPr>
        <w:t xml:space="preserve">, on </w:t>
      </w:r>
      <w:r w:rsidR="00E750DF">
        <w:rPr>
          <w:lang w:val="en-US"/>
        </w:rPr>
        <w:t>POSIX</w:t>
      </w:r>
      <w:r>
        <w:rPr>
          <w:lang w:val="en-US"/>
        </w:rPr>
        <w:t xml:space="preserve"> machines</w:t>
      </w:r>
    </w:p>
    <w:p w:rsidR="00AC3EA3" w:rsidRDefault="00AC3EA3" w:rsidP="00A92A5F">
      <w:pPr>
        <w:rPr>
          <w:lang w:val="en-US"/>
        </w:rPr>
      </w:pPr>
    </w:p>
    <w:p w:rsidR="00A92A5F" w:rsidRDefault="00E750DF" w:rsidP="00A92A5F">
      <w:pPr>
        <w:pStyle w:val="berschrift1"/>
        <w:jc w:val="both"/>
        <w:rPr>
          <w:rFonts w:ascii="Courier New" w:hAnsi="Courier New" w:cs="Courier New"/>
          <w:lang w:val="en-US"/>
        </w:rPr>
      </w:pPr>
      <w:r>
        <w:rPr>
          <w:rFonts w:ascii="Courier New" w:hAnsi="Courier New" w:cs="Courier New"/>
          <w:lang w:val="en-US"/>
        </w:rPr>
        <w:t>/</w:t>
      </w:r>
      <w:bookmarkStart w:id="29" w:name="_Toc318227824"/>
      <w:bookmarkStart w:id="30" w:name="_Toc318231277"/>
      <w:r>
        <w:rPr>
          <w:rFonts w:ascii="Courier New" w:hAnsi="Courier New" w:cs="Courier New"/>
          <w:lang w:val="en-US"/>
        </w:rPr>
        <w:t>opt/o</w:t>
      </w:r>
      <w:r w:rsidR="00A92A5F">
        <w:rPr>
          <w:rFonts w:ascii="Courier New" w:hAnsi="Courier New" w:cs="Courier New"/>
          <w:lang w:val="en-US"/>
        </w:rPr>
        <w:t>rbiter</w:t>
      </w:r>
      <w:r>
        <w:rPr>
          <w:rFonts w:ascii="Courier New" w:hAnsi="Courier New" w:cs="Courier New"/>
          <w:lang w:val="en-US"/>
        </w:rPr>
        <w:t>/</w:t>
      </w:r>
      <w:r w:rsidR="00A92A5F">
        <w:rPr>
          <w:rFonts w:ascii="Courier New" w:hAnsi="Courier New" w:cs="Courier New"/>
          <w:lang w:val="en-US"/>
        </w:rPr>
        <w:t>Server</w:t>
      </w:r>
      <w:r>
        <w:rPr>
          <w:rFonts w:ascii="Courier New" w:hAnsi="Courier New" w:cs="Courier New"/>
          <w:lang w:val="en-US"/>
        </w:rPr>
        <w:t>/</w:t>
      </w:r>
      <w:r w:rsidR="00A92A5F">
        <w:rPr>
          <w:rFonts w:ascii="Courier New" w:hAnsi="Courier New" w:cs="Courier New"/>
          <w:lang w:val="en-US"/>
        </w:rPr>
        <w:t>Linux&gt;</w:t>
      </w:r>
      <w:r w:rsidR="00AC3EA3">
        <w:rPr>
          <w:rFonts w:ascii="Courier New" w:hAnsi="Courier New" w:cs="Courier New"/>
          <w:lang w:val="en-US"/>
        </w:rPr>
        <w:t xml:space="preserve">mono </w:t>
      </w:r>
      <w:r w:rsidR="00A92A5F">
        <w:rPr>
          <w:rFonts w:ascii="Courier New" w:hAnsi="Courier New" w:cs="Courier New"/>
          <w:lang w:val="en-US"/>
        </w:rPr>
        <w:t xml:space="preserve">ServerConsole.exe </w:t>
      </w:r>
      <w:r w:rsidR="00AC3EA3">
        <w:rPr>
          <w:rFonts w:ascii="Courier New" w:hAnsi="Courier New" w:cs="Courier New"/>
          <w:lang w:val="en-US"/>
        </w:rPr>
        <w:t>console.xml</w:t>
      </w:r>
      <w:bookmarkEnd w:id="29"/>
      <w:bookmarkEnd w:id="30"/>
    </w:p>
    <w:p w:rsidR="00A92A5F" w:rsidRPr="00A92A5F" w:rsidRDefault="00A92A5F" w:rsidP="00A92A5F">
      <w:pPr>
        <w:rPr>
          <w:lang w:val="en-US"/>
        </w:rPr>
      </w:pPr>
    </w:p>
    <w:p w:rsidR="005C4DA5" w:rsidRDefault="00A16C6C">
      <w:pPr>
        <w:jc w:val="both"/>
        <w:rPr>
          <w:lang w:val="en-US"/>
        </w:rPr>
      </w:pPr>
      <w:r>
        <w:rPr>
          <w:lang w:val="en-US"/>
        </w:rPr>
        <w:t>If no argument is given, “server.</w:t>
      </w:r>
      <w:r w:rsidR="00AC3EA3">
        <w:rPr>
          <w:lang w:val="en-US"/>
        </w:rPr>
        <w:t>xml</w:t>
      </w:r>
      <w:r>
        <w:rPr>
          <w:lang w:val="en-US"/>
        </w:rPr>
        <w:t>”</w:t>
      </w:r>
      <w:r w:rsidR="00AC3EA3">
        <w:rPr>
          <w:lang w:val="en-US"/>
        </w:rPr>
        <w:t xml:space="preserve"> (in the executable directory)</w:t>
      </w:r>
      <w:r>
        <w:rPr>
          <w:lang w:val="en-US"/>
        </w:rPr>
        <w:t xml:space="preserve"> is used as default</w:t>
      </w:r>
      <w:r w:rsidR="00AC3EA3">
        <w:rPr>
          <w:lang w:val="en-US"/>
        </w:rPr>
        <w:t xml:space="preserve"> </w:t>
      </w:r>
      <w:r w:rsidR="0084361E">
        <w:rPr>
          <w:lang w:val="en-US"/>
        </w:rPr>
        <w:t xml:space="preserve">server </w:t>
      </w:r>
      <w:r w:rsidR="00AC3EA3">
        <w:rPr>
          <w:lang w:val="en-US"/>
        </w:rPr>
        <w:t xml:space="preserve">configuration </w:t>
      </w:r>
      <w:r w:rsidR="0084361E">
        <w:rPr>
          <w:lang w:val="en-US"/>
        </w:rPr>
        <w:t>file</w:t>
      </w:r>
      <w:r w:rsidR="00AC3EA3">
        <w:rPr>
          <w:lang w:val="en-US"/>
        </w:rPr>
        <w:t xml:space="preserve"> and “server.log4net” (also in the executable directory) is used as default logging configuration file</w:t>
      </w:r>
      <w:r>
        <w:rPr>
          <w:lang w:val="en-US"/>
        </w:rPr>
        <w:t>. If the default</w:t>
      </w:r>
      <w:r w:rsidR="00AC3EA3">
        <w:rPr>
          <w:lang w:val="en-US"/>
        </w:rPr>
        <w:t xml:space="preserve"> files</w:t>
      </w:r>
      <w:r>
        <w:rPr>
          <w:lang w:val="en-US"/>
        </w:rPr>
        <w:t xml:space="preserve"> or </w:t>
      </w:r>
      <w:r w:rsidR="00AC3EA3">
        <w:rPr>
          <w:lang w:val="en-US"/>
        </w:rPr>
        <w:t xml:space="preserve">the </w:t>
      </w:r>
      <w:r>
        <w:rPr>
          <w:lang w:val="en-US"/>
        </w:rPr>
        <w:t xml:space="preserve">given </w:t>
      </w:r>
      <w:r w:rsidR="00AC3EA3">
        <w:rPr>
          <w:lang w:val="en-US"/>
        </w:rPr>
        <w:t xml:space="preserve">console </w:t>
      </w:r>
      <w:r>
        <w:rPr>
          <w:lang w:val="en-US"/>
        </w:rPr>
        <w:t>configuration file cannot be found, the server exits with an error message.</w:t>
      </w:r>
    </w:p>
    <w:p w:rsidR="0084361E" w:rsidRDefault="0084361E">
      <w:pPr>
        <w:jc w:val="both"/>
        <w:rPr>
          <w:lang w:val="en-US"/>
        </w:rPr>
      </w:pPr>
    </w:p>
    <w:p w:rsidR="00DD1C9E" w:rsidRDefault="0084361E">
      <w:pPr>
        <w:jc w:val="both"/>
        <w:rPr>
          <w:lang w:val="en-US"/>
        </w:rPr>
      </w:pPr>
      <w:r>
        <w:rPr>
          <w:lang w:val="en-US"/>
        </w:rPr>
        <w:t>The console configuration file is in XML format and defines not only the location and name of both the server and the logging configuration files, but also additional settings for the command line server itself. The syntax is depicted in</w:t>
      </w:r>
      <w:r w:rsidR="00012B60">
        <w:rPr>
          <w:lang w:val="en-US"/>
        </w:rPr>
        <w:t xml:space="preserve"> </w:t>
      </w:r>
      <w:r w:rsidR="00E86E73">
        <w:rPr>
          <w:lang w:val="en-US"/>
        </w:rPr>
        <w:fldChar w:fldCharType="begin"/>
      </w:r>
      <w:r w:rsidR="00012B60">
        <w:rPr>
          <w:lang w:val="en-US"/>
        </w:rPr>
        <w:instrText xml:space="preserve"> REF _Ref316398202 \h </w:instrText>
      </w:r>
      <w:r w:rsidR="00E86E73">
        <w:rPr>
          <w:lang w:val="en-US"/>
        </w:rPr>
      </w:r>
      <w:r w:rsidR="00E86E73">
        <w:rPr>
          <w:lang w:val="en-US"/>
        </w:rPr>
        <w:fldChar w:fldCharType="separate"/>
      </w:r>
      <w:r w:rsidR="005E2C96" w:rsidRPr="00012B60">
        <w:rPr>
          <w:lang w:val="en-GB"/>
        </w:rPr>
        <w:t xml:space="preserve">Figure </w:t>
      </w:r>
      <w:r w:rsidR="005E2C96">
        <w:rPr>
          <w:noProof/>
          <w:lang w:val="en-GB"/>
        </w:rPr>
        <w:t>3</w:t>
      </w:r>
      <w:r w:rsidR="00E86E73">
        <w:rPr>
          <w:lang w:val="en-US"/>
        </w:rPr>
        <w:fldChar w:fldCharType="end"/>
      </w:r>
      <w:r>
        <w:rPr>
          <w:lang w:val="en-US"/>
        </w:rPr>
        <w:t>, showing the XML scheme in graphical form.</w:t>
      </w:r>
    </w:p>
    <w:p w:rsidR="00012B60" w:rsidRDefault="00012B60">
      <w:pPr>
        <w:jc w:val="both"/>
        <w:rPr>
          <w:lang w:val="en-US"/>
        </w:rPr>
      </w:pPr>
    </w:p>
    <w:p w:rsidR="00603B59" w:rsidRDefault="00603B59" w:rsidP="00603B59">
      <w:pPr>
        <w:jc w:val="both"/>
        <w:rPr>
          <w:lang w:val="en-US"/>
        </w:rPr>
      </w:pPr>
      <w:r>
        <w:rPr>
          <w:lang w:val="en-US"/>
        </w:rPr>
        <w:t xml:space="preserve">The server configuration file is in XML format, too, defining all necessary parameters of the server. The syntax is depicted in </w:t>
      </w:r>
      <w:r w:rsidR="00E86E73">
        <w:rPr>
          <w:lang w:val="en-US"/>
        </w:rPr>
        <w:fldChar w:fldCharType="begin"/>
      </w:r>
      <w:r w:rsidR="003A0ECD">
        <w:rPr>
          <w:lang w:val="en-US"/>
        </w:rPr>
        <w:instrText xml:space="preserve"> REF _Ref318227651 \h </w:instrText>
      </w:r>
      <w:r w:rsidR="00E86E73">
        <w:rPr>
          <w:lang w:val="en-US"/>
        </w:rPr>
      </w:r>
      <w:r w:rsidR="00E86E73">
        <w:rPr>
          <w:lang w:val="en-US"/>
        </w:rPr>
        <w:fldChar w:fldCharType="separate"/>
      </w:r>
      <w:r w:rsidR="003A0ECD">
        <w:rPr>
          <w:lang w:val="en-US"/>
        </w:rPr>
        <w:t xml:space="preserve">11. </w:t>
      </w:r>
      <w:proofErr w:type="gramStart"/>
      <w:r w:rsidR="003A0ECD">
        <w:rPr>
          <w:lang w:val="en-US"/>
        </w:rPr>
        <w:t>Appendix A</w:t>
      </w:r>
      <w:r w:rsidR="00E86E73">
        <w:rPr>
          <w:lang w:val="en-US"/>
        </w:rPr>
        <w:fldChar w:fldCharType="end"/>
      </w:r>
      <w:r>
        <w:rPr>
          <w:lang w:val="en-US"/>
        </w:rPr>
        <w:t>.</w:t>
      </w:r>
      <w:proofErr w:type="gramEnd"/>
      <w:r>
        <w:rPr>
          <w:lang w:val="en-US"/>
        </w:rPr>
        <w:t xml:space="preserve"> This file can be edited while the server is running. Changes will automatically be detected, and the server reloads the configuration.</w:t>
      </w:r>
    </w:p>
    <w:p w:rsidR="00603B59" w:rsidRDefault="00603B59" w:rsidP="00603B59">
      <w:pPr>
        <w:jc w:val="both"/>
        <w:rPr>
          <w:lang w:val="en-US"/>
        </w:rPr>
      </w:pPr>
    </w:p>
    <w:p w:rsidR="00603B59" w:rsidRDefault="00603B59" w:rsidP="00603B59">
      <w:pPr>
        <w:jc w:val="both"/>
        <w:rPr>
          <w:lang w:val="en-US"/>
        </w:rPr>
      </w:pPr>
      <w:r>
        <w:rPr>
          <w:lang w:val="en-US"/>
        </w:rPr>
        <w:t>The logging configuration file is again in XML format, providing a quite flexible logging facility through Apache’s log4net framework. Please check the framework’s project page at http://</w:t>
      </w:r>
      <w:r w:rsidRPr="00012B60">
        <w:rPr>
          <w:lang w:val="en-GB"/>
        </w:rPr>
        <w:t xml:space="preserve"> </w:t>
      </w:r>
      <w:hyperlink r:id="rId15" w:history="1">
        <w:r w:rsidRPr="007071FC">
          <w:rPr>
            <w:rStyle w:val="Hyperlink"/>
            <w:sz w:val="16"/>
            <w:szCs w:val="16"/>
            <w:lang w:val="en-US"/>
          </w:rPr>
          <w:t>http://logging.apache.org/log4net</w:t>
        </w:r>
      </w:hyperlink>
      <w:r>
        <w:rPr>
          <w:lang w:val="en-US"/>
        </w:rPr>
        <w:t xml:space="preserve"> for details on the syntax, or consult the distributed server.log4net example files for Windows and Linux. The following loggers are used by the system (note: the character ‘#’ in names is a placeholder for whitespace):</w:t>
      </w:r>
    </w:p>
    <w:p w:rsidR="00603B59" w:rsidRDefault="00603B59" w:rsidP="00603B59">
      <w:pPr>
        <w:jc w:val="both"/>
        <w:rPr>
          <w:lang w:val="en-US"/>
        </w:rPr>
      </w:pPr>
    </w:p>
    <w:tbl>
      <w:tblPr>
        <w:tblW w:w="0" w:type="auto"/>
        <w:jc w:val="center"/>
        <w:tblBorders>
          <w:top w:val="single" w:sz="12" w:space="0" w:color="808080"/>
          <w:left w:val="single" w:sz="12" w:space="0" w:color="808080"/>
          <w:bottom w:val="single" w:sz="12" w:space="0" w:color="808080"/>
          <w:right w:val="single" w:sz="12" w:space="0" w:color="808080"/>
          <w:insideH w:val="nil"/>
          <w:insideV w:val="single" w:sz="6" w:space="0" w:color="C0C0C0"/>
        </w:tblBorders>
        <w:tblCellMar>
          <w:left w:w="70" w:type="dxa"/>
          <w:right w:w="70" w:type="dxa"/>
        </w:tblCellMar>
        <w:tblLook w:val="0097"/>
      </w:tblPr>
      <w:tblGrid>
        <w:gridCol w:w="621"/>
        <w:gridCol w:w="8155"/>
      </w:tblGrid>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p>
        </w:tc>
        <w:tc>
          <w:tcPr>
            <w:tcW w:w="8155" w:type="dxa"/>
          </w:tcPr>
          <w:p w:rsidR="00603B59" w:rsidRDefault="00603B59" w:rsidP="003A0ECD">
            <w:pPr>
              <w:jc w:val="both"/>
              <w:rPr>
                <w:lang w:val="en-US"/>
              </w:rPr>
            </w:pP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r w:rsidRPr="003C7787">
              <w:rPr>
                <w:rFonts w:ascii="Courier New" w:hAnsi="Courier New" w:cs="Courier New"/>
                <w:b/>
                <w:bCs/>
                <w:lang w:val="en-US"/>
              </w:rPr>
              <w:t>####</w:t>
            </w:r>
          </w:p>
        </w:tc>
        <w:tc>
          <w:tcPr>
            <w:tcW w:w="8155" w:type="dxa"/>
          </w:tcPr>
          <w:p w:rsidR="00603B59" w:rsidRDefault="00603B59" w:rsidP="003A0ECD">
            <w:pPr>
              <w:jc w:val="both"/>
              <w:rPr>
                <w:lang w:val="en-US"/>
              </w:rPr>
            </w:pPr>
            <w:r>
              <w:rPr>
                <w:lang w:val="en-US"/>
              </w:rPr>
              <w:t>General server and database log (info, warn, error and debug – the later prints unique ID collisions and/or misses)</w:t>
            </w: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GB"/>
              </w:rPr>
            </w:pPr>
          </w:p>
        </w:tc>
        <w:tc>
          <w:tcPr>
            <w:tcW w:w="8155" w:type="dxa"/>
          </w:tcPr>
          <w:p w:rsidR="00603B59" w:rsidRPr="00852FF5" w:rsidRDefault="00603B59" w:rsidP="003A0ECD">
            <w:pPr>
              <w:jc w:val="both"/>
              <w:rPr>
                <w:lang w:val="en-GB"/>
              </w:rPr>
            </w:pP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GB"/>
              </w:rPr>
            </w:pPr>
            <w:r w:rsidRPr="003C7787">
              <w:rPr>
                <w:rFonts w:ascii="Courier New" w:hAnsi="Courier New" w:cs="Courier New"/>
                <w:b/>
                <w:bCs/>
                <w:lang w:val="en-US"/>
              </w:rPr>
              <w:t>Chat</w:t>
            </w:r>
          </w:p>
        </w:tc>
        <w:tc>
          <w:tcPr>
            <w:tcW w:w="8155" w:type="dxa"/>
          </w:tcPr>
          <w:p w:rsidR="00603B59" w:rsidRDefault="00603B59" w:rsidP="003A0ECD">
            <w:pPr>
              <w:jc w:val="both"/>
              <w:rPr>
                <w:lang w:val="en-US"/>
              </w:rPr>
            </w:pPr>
            <w:r>
              <w:rPr>
                <w:lang w:val="en-US"/>
              </w:rPr>
              <w:t>Chat log (only info level)</w:t>
            </w: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GB"/>
              </w:rPr>
            </w:pPr>
          </w:p>
        </w:tc>
        <w:tc>
          <w:tcPr>
            <w:tcW w:w="8155" w:type="dxa"/>
          </w:tcPr>
          <w:p w:rsidR="00603B59" w:rsidRDefault="00603B59" w:rsidP="003A0ECD">
            <w:pPr>
              <w:jc w:val="both"/>
              <w:rPr>
                <w:lang w:val="en-US"/>
              </w:rPr>
            </w:pP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r w:rsidRPr="003C7787">
              <w:rPr>
                <w:rFonts w:ascii="Courier New" w:hAnsi="Courier New" w:cs="Courier New"/>
                <w:b/>
                <w:bCs/>
                <w:lang w:val="en-US"/>
              </w:rPr>
              <w:t>#TCP</w:t>
            </w:r>
          </w:p>
        </w:tc>
        <w:tc>
          <w:tcPr>
            <w:tcW w:w="8155" w:type="dxa"/>
          </w:tcPr>
          <w:p w:rsidR="00603B59" w:rsidRDefault="00603B59" w:rsidP="003A0ECD">
            <w:pPr>
              <w:jc w:val="both"/>
              <w:rPr>
                <w:lang w:val="en-US"/>
              </w:rPr>
            </w:pPr>
            <w:r>
              <w:rPr>
                <w:lang w:val="en-US"/>
              </w:rPr>
              <w:t>TCP subsystem log (info, error and debug – the later prints raw data with escape codes)</w:t>
            </w: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p>
        </w:tc>
        <w:tc>
          <w:tcPr>
            <w:tcW w:w="8155" w:type="dxa"/>
          </w:tcPr>
          <w:p w:rsidR="00603B59" w:rsidRDefault="00603B59" w:rsidP="003A0ECD">
            <w:pPr>
              <w:jc w:val="both"/>
              <w:rPr>
                <w:lang w:val="en-US"/>
              </w:rPr>
            </w:pP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r w:rsidRPr="003C7787">
              <w:rPr>
                <w:rFonts w:ascii="Courier New" w:hAnsi="Courier New" w:cs="Courier New"/>
                <w:b/>
                <w:bCs/>
                <w:lang w:val="en-US"/>
              </w:rPr>
              <w:t>#UDP</w:t>
            </w:r>
          </w:p>
        </w:tc>
        <w:tc>
          <w:tcPr>
            <w:tcW w:w="8155" w:type="dxa"/>
          </w:tcPr>
          <w:p w:rsidR="00603B59" w:rsidRDefault="00603B59" w:rsidP="003A0ECD">
            <w:pPr>
              <w:jc w:val="both"/>
              <w:rPr>
                <w:lang w:val="en-US"/>
              </w:rPr>
            </w:pPr>
            <w:r>
              <w:rPr>
                <w:lang w:val="en-US"/>
              </w:rPr>
              <w:t>UDP subsystem log (error and debug – the later prints raw data in hexadecimal format as well as caught exceptions)</w:t>
            </w: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p>
        </w:tc>
        <w:tc>
          <w:tcPr>
            <w:tcW w:w="8155" w:type="dxa"/>
          </w:tcPr>
          <w:p w:rsidR="00603B59" w:rsidRDefault="00603B59" w:rsidP="003A0ECD">
            <w:pPr>
              <w:jc w:val="both"/>
              <w:rPr>
                <w:lang w:val="en-US"/>
              </w:rPr>
            </w:pP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r w:rsidRPr="003C7787">
              <w:rPr>
                <w:rFonts w:ascii="Courier New" w:hAnsi="Courier New" w:cs="Courier New"/>
                <w:b/>
                <w:bCs/>
                <w:lang w:val="en-US"/>
              </w:rPr>
              <w:t>SNTP</w:t>
            </w:r>
          </w:p>
        </w:tc>
        <w:tc>
          <w:tcPr>
            <w:tcW w:w="8155" w:type="dxa"/>
          </w:tcPr>
          <w:p w:rsidR="00603B59" w:rsidRDefault="00603B59" w:rsidP="003A0ECD">
            <w:pPr>
              <w:jc w:val="both"/>
              <w:rPr>
                <w:lang w:val="en-US"/>
              </w:rPr>
            </w:pPr>
            <w:r>
              <w:rPr>
                <w:lang w:val="en-US"/>
              </w:rPr>
              <w:t>NTP subsystem log (info and error)</w:t>
            </w: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p>
        </w:tc>
        <w:tc>
          <w:tcPr>
            <w:tcW w:w="8155" w:type="dxa"/>
          </w:tcPr>
          <w:p w:rsidR="00603B59" w:rsidRDefault="00603B59" w:rsidP="003A0ECD">
            <w:pPr>
              <w:jc w:val="both"/>
              <w:rPr>
                <w:lang w:val="en-US"/>
              </w:rPr>
            </w:pP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r w:rsidRPr="003C7787">
              <w:rPr>
                <w:rFonts w:ascii="Courier New" w:hAnsi="Courier New" w:cs="Courier New"/>
                <w:b/>
                <w:bCs/>
                <w:lang w:val="en-US"/>
              </w:rPr>
              <w:t>VISI</w:t>
            </w:r>
          </w:p>
        </w:tc>
        <w:tc>
          <w:tcPr>
            <w:tcW w:w="8155" w:type="dxa"/>
          </w:tcPr>
          <w:p w:rsidR="00603B59" w:rsidRDefault="00603B59" w:rsidP="003A0ECD">
            <w:pPr>
              <w:jc w:val="both"/>
              <w:rPr>
                <w:lang w:val="en-US"/>
              </w:rPr>
            </w:pPr>
            <w:r>
              <w:rPr>
                <w:lang w:val="en-US"/>
              </w:rPr>
              <w:t>Visibility database log (only error level)</w:t>
            </w: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p>
        </w:tc>
        <w:tc>
          <w:tcPr>
            <w:tcW w:w="8155" w:type="dxa"/>
          </w:tcPr>
          <w:p w:rsidR="00603B59" w:rsidRDefault="00603B59" w:rsidP="003A0ECD">
            <w:pPr>
              <w:jc w:val="both"/>
              <w:rPr>
                <w:lang w:val="en-US"/>
              </w:rPr>
            </w:pP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r w:rsidRPr="003C7787">
              <w:rPr>
                <w:rFonts w:ascii="Courier New" w:hAnsi="Courier New" w:cs="Courier New"/>
                <w:b/>
                <w:bCs/>
                <w:lang w:val="en-US"/>
              </w:rPr>
              <w:t>#WEB</w:t>
            </w:r>
          </w:p>
        </w:tc>
        <w:tc>
          <w:tcPr>
            <w:tcW w:w="8155" w:type="dxa"/>
          </w:tcPr>
          <w:p w:rsidR="00603B59" w:rsidRDefault="00603B59" w:rsidP="003A0ECD">
            <w:pPr>
              <w:jc w:val="both"/>
              <w:rPr>
                <w:lang w:val="en-US"/>
              </w:rPr>
            </w:pPr>
            <w:r>
              <w:rPr>
                <w:lang w:val="en-US"/>
              </w:rPr>
              <w:t>Web server log (error only)</w:t>
            </w:r>
          </w:p>
        </w:tc>
      </w:tr>
      <w:tr w:rsidR="00603B59" w:rsidRPr="00A839D3" w:rsidTr="003A0ECD">
        <w:trPr>
          <w:jc w:val="center"/>
        </w:trPr>
        <w:tc>
          <w:tcPr>
            <w:tcW w:w="621" w:type="dxa"/>
            <w:shd w:val="pct30" w:color="000000" w:fill="FFFFFF"/>
          </w:tcPr>
          <w:p w:rsidR="00603B59" w:rsidRPr="003C7787" w:rsidRDefault="00603B59" w:rsidP="003A0ECD">
            <w:pPr>
              <w:jc w:val="right"/>
              <w:rPr>
                <w:rFonts w:ascii="Courier New" w:hAnsi="Courier New" w:cs="Courier New"/>
                <w:b/>
                <w:bCs/>
                <w:lang w:val="en-US"/>
              </w:rPr>
            </w:pPr>
          </w:p>
        </w:tc>
        <w:tc>
          <w:tcPr>
            <w:tcW w:w="8155" w:type="dxa"/>
          </w:tcPr>
          <w:p w:rsidR="00603B59" w:rsidRDefault="00603B59" w:rsidP="003A0ECD">
            <w:pPr>
              <w:jc w:val="both"/>
              <w:rPr>
                <w:lang w:val="en-US"/>
              </w:rPr>
            </w:pPr>
          </w:p>
        </w:tc>
      </w:tr>
    </w:tbl>
    <w:p w:rsidR="00603B59" w:rsidRDefault="00603B59" w:rsidP="00603B59">
      <w:pPr>
        <w:pStyle w:val="Kopfzeile"/>
        <w:tabs>
          <w:tab w:val="clear" w:pos="4536"/>
          <w:tab w:val="clear" w:pos="9072"/>
        </w:tabs>
        <w:rPr>
          <w:lang w:val="en-US"/>
        </w:rPr>
      </w:pPr>
    </w:p>
    <w:p w:rsidR="006B360A" w:rsidRDefault="006B360A" w:rsidP="006B360A">
      <w:pPr>
        <w:pStyle w:val="Kopfzeile"/>
        <w:tabs>
          <w:tab w:val="clear" w:pos="4536"/>
          <w:tab w:val="clear" w:pos="9072"/>
        </w:tabs>
        <w:jc w:val="both"/>
        <w:rPr>
          <w:lang w:val="en-US"/>
        </w:rPr>
      </w:pPr>
      <w:r>
        <w:rPr>
          <w:lang w:val="en-US"/>
        </w:rPr>
        <w:t xml:space="preserve">As soon as the server application has started, it begins to synchronize the local (virtual) clock with UTC via a simple NTP algorithm (not the one used in “real” NTP applications!). This algorithm works by means of </w:t>
      </w:r>
      <w:proofErr w:type="gramStart"/>
      <w:r>
        <w:rPr>
          <w:lang w:val="en-US"/>
        </w:rPr>
        <w:t>pinging</w:t>
      </w:r>
      <w:proofErr w:type="gramEnd"/>
      <w:r>
        <w:rPr>
          <w:lang w:val="en-US"/>
        </w:rPr>
        <w:t xml:space="preserve"> a random server from the specified set with SNTP requests in the defined sampling interval (typically 2s). If the server fails to reply, its fail count is increased. If the fail count hits a specified threshold, it is blocked and suspended for a defined amount of hit counts. A specified amount of samples is taken for each resynchronization step. After this step, the measured clock skew will be displayed together with some statistical information. Please don’t panic now… your systems clock will NOT be set to UTC, just an internal virtual clock is set properly.</w:t>
      </w:r>
    </w:p>
    <w:p w:rsidR="00603B59" w:rsidRDefault="00603B59">
      <w:pPr>
        <w:jc w:val="both"/>
        <w:rPr>
          <w:lang w:val="en-US"/>
        </w:rPr>
      </w:pPr>
    </w:p>
    <w:p w:rsidR="00012B60" w:rsidRDefault="00012B60" w:rsidP="00012B60">
      <w:pPr>
        <w:keepNext/>
        <w:jc w:val="center"/>
      </w:pPr>
      <w:r>
        <w:rPr>
          <w:noProof/>
          <w:lang w:val="en-GB" w:eastAsia="en-GB"/>
        </w:rPr>
        <w:lastRenderedPageBreak/>
        <w:drawing>
          <wp:inline distT="0" distB="0" distL="0" distR="0">
            <wp:extent cx="4596037" cy="5709265"/>
            <wp:effectExtent l="1905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4596037" cy="5709265"/>
                    </a:xfrm>
                    <a:prstGeom prst="rect">
                      <a:avLst/>
                    </a:prstGeom>
                    <a:noFill/>
                    <a:ln w="9525">
                      <a:noFill/>
                      <a:miter lim="800000"/>
                      <a:headEnd/>
                      <a:tailEnd/>
                    </a:ln>
                  </pic:spPr>
                </pic:pic>
              </a:graphicData>
            </a:graphic>
          </wp:inline>
        </w:drawing>
      </w:r>
    </w:p>
    <w:p w:rsidR="00012B60" w:rsidRPr="00012B60" w:rsidRDefault="00012B60" w:rsidP="00012B60">
      <w:pPr>
        <w:pStyle w:val="Beschriftung"/>
        <w:jc w:val="center"/>
        <w:rPr>
          <w:lang w:val="en-GB"/>
        </w:rPr>
      </w:pPr>
      <w:bookmarkStart w:id="31" w:name="_Ref316398202"/>
      <w:bookmarkStart w:id="32" w:name="_Ref316398196"/>
      <w:r w:rsidRPr="00012B60">
        <w:rPr>
          <w:lang w:val="en-GB"/>
        </w:rPr>
        <w:t xml:space="preserve">Figure </w:t>
      </w:r>
      <w:r w:rsidR="00E86E73">
        <w:fldChar w:fldCharType="begin"/>
      </w:r>
      <w:r w:rsidRPr="00012B60">
        <w:rPr>
          <w:lang w:val="en-GB"/>
        </w:rPr>
        <w:instrText xml:space="preserve"> SEQ Figure \* ARABIC </w:instrText>
      </w:r>
      <w:r w:rsidR="00E86E73">
        <w:fldChar w:fldCharType="separate"/>
      </w:r>
      <w:r w:rsidR="00253EF0">
        <w:rPr>
          <w:noProof/>
          <w:lang w:val="en-GB"/>
        </w:rPr>
        <w:t>3</w:t>
      </w:r>
      <w:r w:rsidR="00E86E73">
        <w:fldChar w:fldCharType="end"/>
      </w:r>
      <w:bookmarkEnd w:id="31"/>
      <w:r w:rsidRPr="00012B60">
        <w:rPr>
          <w:lang w:val="en-GB"/>
        </w:rPr>
        <w:t xml:space="preserve"> - Console configuration file XML scheme</w:t>
      </w:r>
      <w:bookmarkEnd w:id="32"/>
    </w:p>
    <w:p w:rsidR="006A355C" w:rsidRDefault="006A355C">
      <w:pPr>
        <w:pStyle w:val="Kopfzeile"/>
        <w:tabs>
          <w:tab w:val="clear" w:pos="4536"/>
          <w:tab w:val="clear" w:pos="9072"/>
        </w:tabs>
        <w:jc w:val="both"/>
        <w:rPr>
          <w:lang w:val="en-US"/>
        </w:rPr>
      </w:pPr>
    </w:p>
    <w:p w:rsidR="006A355C" w:rsidRDefault="006A355C">
      <w:pPr>
        <w:pStyle w:val="Kopfzeile"/>
        <w:tabs>
          <w:tab w:val="clear" w:pos="4536"/>
          <w:tab w:val="clear" w:pos="9072"/>
        </w:tabs>
        <w:jc w:val="both"/>
        <w:rPr>
          <w:lang w:val="en-US"/>
        </w:rPr>
      </w:pPr>
      <w:r>
        <w:rPr>
          <w:lang w:val="en-US"/>
        </w:rPr>
        <w:t>Concurrently, the server loads the specified solar system configuration from the defined Orbiter installation. All celestial objects are assigned a unique ID and loaded into a database that gets distributed to the clients.</w:t>
      </w:r>
    </w:p>
    <w:p w:rsidR="006A355C" w:rsidRDefault="006A355C">
      <w:pPr>
        <w:pStyle w:val="Kopfzeile"/>
        <w:tabs>
          <w:tab w:val="clear" w:pos="4536"/>
          <w:tab w:val="clear" w:pos="9072"/>
        </w:tabs>
        <w:jc w:val="both"/>
        <w:rPr>
          <w:lang w:val="en-US"/>
        </w:rPr>
      </w:pPr>
    </w:p>
    <w:p w:rsidR="005C4DA5" w:rsidRDefault="006A355C">
      <w:pPr>
        <w:pStyle w:val="Kopfzeile"/>
        <w:tabs>
          <w:tab w:val="clear" w:pos="4536"/>
          <w:tab w:val="clear" w:pos="9072"/>
        </w:tabs>
        <w:jc w:val="both"/>
        <w:rPr>
          <w:lang w:val="en-US"/>
        </w:rPr>
      </w:pPr>
      <w:r>
        <w:rPr>
          <w:lang w:val="en-US"/>
        </w:rPr>
        <w:t>The server then listens on the defined ports for client interaction.</w:t>
      </w:r>
      <w:r w:rsidR="00A16C6C">
        <w:rPr>
          <w:lang w:val="en-US"/>
        </w:rPr>
        <w:t xml:space="preserve"> </w:t>
      </w:r>
      <w:r>
        <w:rPr>
          <w:lang w:val="en-US"/>
        </w:rPr>
        <w:t>Usually, the command line server only</w:t>
      </w:r>
      <w:r w:rsidR="00A16C6C">
        <w:rPr>
          <w:lang w:val="en-US"/>
        </w:rPr>
        <w:t xml:space="preserve"> logs information to screen and do</w:t>
      </w:r>
      <w:r>
        <w:rPr>
          <w:lang w:val="en-US"/>
        </w:rPr>
        <w:t>es</w:t>
      </w:r>
      <w:r w:rsidR="00A16C6C">
        <w:rPr>
          <w:lang w:val="en-US"/>
        </w:rPr>
        <w:t xml:space="preserve"> not provide much interaction, but for maintenance purposes, there are some keys with special meanings. If you press these keys in the </w:t>
      </w:r>
      <w:r>
        <w:rPr>
          <w:lang w:val="en-US"/>
        </w:rPr>
        <w:t>command line</w:t>
      </w:r>
      <w:r w:rsidR="00A16C6C">
        <w:rPr>
          <w:lang w:val="en-US"/>
        </w:rPr>
        <w:t xml:space="preserve">, </w:t>
      </w:r>
      <w:r>
        <w:rPr>
          <w:lang w:val="en-US"/>
        </w:rPr>
        <w:t>the following happens</w:t>
      </w:r>
      <w:r w:rsidR="00A16C6C">
        <w:rPr>
          <w:lang w:val="en-US"/>
        </w:rPr>
        <w:t>:</w:t>
      </w: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tbl>
      <w:tblPr>
        <w:tblW w:w="0" w:type="auto"/>
        <w:jc w:val="center"/>
        <w:tblBorders>
          <w:top w:val="single" w:sz="12" w:space="0" w:color="808080"/>
          <w:left w:val="single" w:sz="12" w:space="0" w:color="808080"/>
          <w:bottom w:val="single" w:sz="12" w:space="0" w:color="808080"/>
          <w:right w:val="single" w:sz="12" w:space="0" w:color="808080"/>
          <w:insideH w:val="nil"/>
          <w:insideV w:val="single" w:sz="6" w:space="0" w:color="C0C0C0"/>
        </w:tblBorders>
        <w:tblCellMar>
          <w:left w:w="70" w:type="dxa"/>
          <w:right w:w="70" w:type="dxa"/>
        </w:tblCellMar>
        <w:tblLook w:val="0097"/>
      </w:tblPr>
      <w:tblGrid>
        <w:gridCol w:w="541"/>
        <w:gridCol w:w="8155"/>
      </w:tblGrid>
      <w:tr w:rsidR="00627CF3" w:rsidRPr="00A839D3">
        <w:trPr>
          <w:jc w:val="center"/>
        </w:trPr>
        <w:tc>
          <w:tcPr>
            <w:tcW w:w="541" w:type="dxa"/>
            <w:shd w:val="pct30" w:color="000000" w:fill="FFFFFF"/>
          </w:tcPr>
          <w:p w:rsidR="00627CF3" w:rsidRDefault="00627CF3">
            <w:pPr>
              <w:jc w:val="right"/>
              <w:rPr>
                <w:b/>
                <w:bCs/>
                <w:lang w:val="en-US"/>
              </w:rPr>
            </w:pPr>
          </w:p>
        </w:tc>
        <w:tc>
          <w:tcPr>
            <w:tcW w:w="8155" w:type="dxa"/>
          </w:tcPr>
          <w:p w:rsidR="00627CF3" w:rsidRDefault="00627CF3">
            <w:pPr>
              <w:jc w:val="both"/>
              <w:rPr>
                <w:lang w:val="en-US"/>
              </w:rPr>
            </w:pPr>
          </w:p>
        </w:tc>
      </w:tr>
      <w:tr w:rsidR="00627CF3" w:rsidRPr="00A839D3">
        <w:trPr>
          <w:jc w:val="center"/>
        </w:trPr>
        <w:tc>
          <w:tcPr>
            <w:tcW w:w="541" w:type="dxa"/>
            <w:shd w:val="pct30" w:color="000000" w:fill="FFFFFF"/>
          </w:tcPr>
          <w:p w:rsidR="00627CF3" w:rsidRDefault="00627CF3" w:rsidP="00627CF3">
            <w:pPr>
              <w:jc w:val="right"/>
              <w:rPr>
                <w:b/>
                <w:bCs/>
                <w:lang w:val="en-US"/>
              </w:rPr>
            </w:pPr>
            <w:r>
              <w:rPr>
                <w:b/>
                <w:bCs/>
                <w:lang w:val="en-US"/>
              </w:rPr>
              <w:t>C</w:t>
            </w:r>
          </w:p>
        </w:tc>
        <w:tc>
          <w:tcPr>
            <w:tcW w:w="8155" w:type="dxa"/>
          </w:tcPr>
          <w:p w:rsidR="00627CF3" w:rsidRDefault="00627CF3">
            <w:pPr>
              <w:jc w:val="both"/>
              <w:rPr>
                <w:lang w:val="en-US"/>
              </w:rPr>
            </w:pPr>
            <w:r>
              <w:rPr>
                <w:lang w:val="en-US"/>
              </w:rPr>
              <w:t>Starts an editor to edit the server configuration file. This defaults to calling notepad.exe. Be advised that changes to the file cause the server to reload the configuration.</w:t>
            </w:r>
          </w:p>
        </w:tc>
      </w:tr>
      <w:tr w:rsidR="00627CF3" w:rsidRPr="00A839D3">
        <w:trPr>
          <w:jc w:val="center"/>
        </w:trPr>
        <w:tc>
          <w:tcPr>
            <w:tcW w:w="541" w:type="dxa"/>
            <w:shd w:val="pct30" w:color="000000" w:fill="FFFFFF"/>
          </w:tcPr>
          <w:p w:rsidR="00627CF3" w:rsidRDefault="00627CF3">
            <w:pPr>
              <w:jc w:val="right"/>
              <w:rPr>
                <w:b/>
                <w:bCs/>
                <w:lang w:val="en-US"/>
              </w:rPr>
            </w:pPr>
          </w:p>
        </w:tc>
        <w:tc>
          <w:tcPr>
            <w:tcW w:w="8155" w:type="dxa"/>
          </w:tcPr>
          <w:p w:rsidR="00627CF3" w:rsidRDefault="00627CF3">
            <w:pPr>
              <w:jc w:val="both"/>
              <w:rPr>
                <w:lang w:val="en-US"/>
              </w:rPr>
            </w:pPr>
          </w:p>
        </w:tc>
      </w:tr>
      <w:tr w:rsidR="00627CF3" w:rsidRPr="00A839D3">
        <w:trPr>
          <w:jc w:val="center"/>
        </w:trPr>
        <w:tc>
          <w:tcPr>
            <w:tcW w:w="541" w:type="dxa"/>
            <w:shd w:val="pct30" w:color="000000" w:fill="FFFFFF"/>
          </w:tcPr>
          <w:p w:rsidR="00627CF3" w:rsidRDefault="00627CF3" w:rsidP="00627CF3">
            <w:pPr>
              <w:jc w:val="right"/>
              <w:rPr>
                <w:b/>
                <w:bCs/>
                <w:lang w:val="en-US"/>
              </w:rPr>
            </w:pPr>
            <w:r>
              <w:rPr>
                <w:b/>
                <w:bCs/>
                <w:lang w:val="en-US"/>
              </w:rPr>
              <w:t>G</w:t>
            </w:r>
          </w:p>
        </w:tc>
        <w:tc>
          <w:tcPr>
            <w:tcW w:w="8155" w:type="dxa"/>
          </w:tcPr>
          <w:p w:rsidR="00627CF3" w:rsidRDefault="00627CF3">
            <w:pPr>
              <w:jc w:val="both"/>
              <w:rPr>
                <w:lang w:val="en-US"/>
              </w:rPr>
            </w:pPr>
            <w:r>
              <w:rPr>
                <w:lang w:val="en-US"/>
              </w:rPr>
              <w:t>Triggers the .NET garbage collector to get rid of released IDs. Usually, this is not necessary, as the system does this automatically.</w:t>
            </w:r>
          </w:p>
        </w:tc>
      </w:tr>
      <w:tr w:rsidR="00627CF3" w:rsidRPr="00A839D3">
        <w:trPr>
          <w:jc w:val="center"/>
        </w:trPr>
        <w:tc>
          <w:tcPr>
            <w:tcW w:w="541" w:type="dxa"/>
            <w:shd w:val="pct30" w:color="000000" w:fill="FFFFFF"/>
          </w:tcPr>
          <w:p w:rsidR="00627CF3" w:rsidRPr="00627CF3" w:rsidRDefault="00627CF3">
            <w:pPr>
              <w:jc w:val="right"/>
              <w:rPr>
                <w:b/>
                <w:bCs/>
                <w:lang w:val="en-GB"/>
              </w:rPr>
            </w:pPr>
          </w:p>
        </w:tc>
        <w:tc>
          <w:tcPr>
            <w:tcW w:w="8155" w:type="dxa"/>
          </w:tcPr>
          <w:p w:rsidR="00627CF3" w:rsidRDefault="00627CF3">
            <w:pPr>
              <w:jc w:val="both"/>
              <w:rPr>
                <w:lang w:val="en-US"/>
              </w:rPr>
            </w:pPr>
          </w:p>
        </w:tc>
      </w:tr>
      <w:tr w:rsidR="00627CF3" w:rsidRPr="00A839D3">
        <w:trPr>
          <w:jc w:val="center"/>
        </w:trPr>
        <w:tc>
          <w:tcPr>
            <w:tcW w:w="541" w:type="dxa"/>
            <w:shd w:val="pct30" w:color="000000" w:fill="FFFFFF"/>
          </w:tcPr>
          <w:p w:rsidR="00627CF3" w:rsidRPr="00627CF3" w:rsidRDefault="00627CF3">
            <w:pPr>
              <w:jc w:val="right"/>
              <w:rPr>
                <w:b/>
                <w:bCs/>
                <w:lang w:val="en-GB"/>
              </w:rPr>
            </w:pPr>
            <w:r>
              <w:rPr>
                <w:b/>
                <w:bCs/>
                <w:lang w:val="en-US"/>
              </w:rPr>
              <w:t>K</w:t>
            </w:r>
          </w:p>
        </w:tc>
        <w:tc>
          <w:tcPr>
            <w:tcW w:w="8155" w:type="dxa"/>
          </w:tcPr>
          <w:p w:rsidR="00627CF3" w:rsidRDefault="00627CF3">
            <w:pPr>
              <w:jc w:val="both"/>
              <w:rPr>
                <w:lang w:val="en-US"/>
              </w:rPr>
            </w:pPr>
            <w:r>
              <w:rPr>
                <w:lang w:val="en-US"/>
              </w:rPr>
              <w:t>Toggles the server lock. If the server is locked, no new TCP connection can be made. This is useful in closed sessions to keep unwanted traffic out.</w:t>
            </w:r>
          </w:p>
        </w:tc>
      </w:tr>
      <w:tr w:rsidR="00001E49" w:rsidRPr="00A839D3">
        <w:trPr>
          <w:jc w:val="center"/>
        </w:trPr>
        <w:tc>
          <w:tcPr>
            <w:tcW w:w="541" w:type="dxa"/>
            <w:shd w:val="pct30" w:color="000000" w:fill="FFFFFF"/>
          </w:tcPr>
          <w:p w:rsidR="00001E49" w:rsidRPr="00627CF3" w:rsidRDefault="00001E49">
            <w:pPr>
              <w:jc w:val="right"/>
              <w:rPr>
                <w:b/>
                <w:bCs/>
                <w:lang w:val="en-GB"/>
              </w:rPr>
            </w:pPr>
          </w:p>
        </w:tc>
        <w:tc>
          <w:tcPr>
            <w:tcW w:w="8155" w:type="dxa"/>
          </w:tcPr>
          <w:p w:rsidR="00001E49" w:rsidRDefault="00001E49">
            <w:pPr>
              <w:jc w:val="both"/>
              <w:rPr>
                <w:lang w:val="en-US"/>
              </w:rPr>
            </w:pPr>
          </w:p>
        </w:tc>
      </w:tr>
      <w:tr w:rsidR="00001E49" w:rsidRPr="00A839D3">
        <w:trPr>
          <w:jc w:val="center"/>
        </w:trPr>
        <w:tc>
          <w:tcPr>
            <w:tcW w:w="541" w:type="dxa"/>
            <w:shd w:val="pct30" w:color="000000" w:fill="FFFFFF"/>
          </w:tcPr>
          <w:p w:rsidR="00001E49" w:rsidRDefault="00001E49">
            <w:pPr>
              <w:jc w:val="right"/>
              <w:rPr>
                <w:b/>
                <w:bCs/>
                <w:lang w:val="en-GB"/>
              </w:rPr>
            </w:pPr>
          </w:p>
        </w:tc>
        <w:tc>
          <w:tcPr>
            <w:tcW w:w="8155" w:type="dxa"/>
          </w:tcPr>
          <w:p w:rsidR="00001E49" w:rsidRDefault="00001E49">
            <w:pPr>
              <w:jc w:val="both"/>
              <w:rPr>
                <w:lang w:val="en-US"/>
              </w:rPr>
            </w:pPr>
          </w:p>
        </w:tc>
      </w:tr>
      <w:tr w:rsidR="00627CF3" w:rsidRPr="00001E49">
        <w:trPr>
          <w:jc w:val="center"/>
        </w:trPr>
        <w:tc>
          <w:tcPr>
            <w:tcW w:w="541" w:type="dxa"/>
            <w:shd w:val="pct30" w:color="000000" w:fill="FFFFFF"/>
          </w:tcPr>
          <w:p w:rsidR="00627CF3" w:rsidRPr="00627CF3" w:rsidRDefault="00001E49">
            <w:pPr>
              <w:jc w:val="right"/>
              <w:rPr>
                <w:b/>
                <w:bCs/>
                <w:lang w:val="en-GB"/>
              </w:rPr>
            </w:pPr>
            <w:r>
              <w:rPr>
                <w:b/>
                <w:bCs/>
                <w:lang w:val="en-GB"/>
              </w:rPr>
              <w:t>R</w:t>
            </w:r>
          </w:p>
        </w:tc>
        <w:tc>
          <w:tcPr>
            <w:tcW w:w="8155" w:type="dxa"/>
          </w:tcPr>
          <w:p w:rsidR="00627CF3" w:rsidRDefault="00001E49">
            <w:pPr>
              <w:jc w:val="both"/>
              <w:rPr>
                <w:lang w:val="en-US"/>
              </w:rPr>
            </w:pPr>
            <w:r>
              <w:rPr>
                <w:lang w:val="en-US"/>
              </w:rPr>
              <w:t>Toggles the event recording. This is off by default, but can be activated to broadcast vessel events. Experimental!</w:t>
            </w:r>
          </w:p>
        </w:tc>
      </w:tr>
      <w:tr w:rsidR="006B360A" w:rsidRPr="00001E49">
        <w:trPr>
          <w:jc w:val="center"/>
        </w:trPr>
        <w:tc>
          <w:tcPr>
            <w:tcW w:w="541" w:type="dxa"/>
            <w:shd w:val="pct30" w:color="000000" w:fill="FFFFFF"/>
          </w:tcPr>
          <w:p w:rsidR="006B360A" w:rsidRDefault="006B360A" w:rsidP="00627CF3">
            <w:pPr>
              <w:jc w:val="right"/>
              <w:rPr>
                <w:b/>
                <w:bCs/>
                <w:lang w:val="en-US"/>
              </w:rPr>
            </w:pPr>
          </w:p>
        </w:tc>
        <w:tc>
          <w:tcPr>
            <w:tcW w:w="8155" w:type="dxa"/>
          </w:tcPr>
          <w:p w:rsidR="006B360A" w:rsidRDefault="006B360A" w:rsidP="00627CF3">
            <w:pPr>
              <w:jc w:val="both"/>
              <w:rPr>
                <w:lang w:val="en-US"/>
              </w:rPr>
            </w:pPr>
          </w:p>
        </w:tc>
      </w:tr>
      <w:tr w:rsidR="005C4DA5" w:rsidRPr="00A839D3">
        <w:trPr>
          <w:jc w:val="center"/>
        </w:trPr>
        <w:tc>
          <w:tcPr>
            <w:tcW w:w="541" w:type="dxa"/>
            <w:shd w:val="pct30" w:color="000000" w:fill="FFFFFF"/>
          </w:tcPr>
          <w:p w:rsidR="006A355C" w:rsidRDefault="006A355C" w:rsidP="00627CF3">
            <w:pPr>
              <w:jc w:val="right"/>
              <w:rPr>
                <w:b/>
                <w:bCs/>
                <w:lang w:val="en-US"/>
              </w:rPr>
            </w:pPr>
            <w:r>
              <w:rPr>
                <w:b/>
                <w:bCs/>
                <w:lang w:val="en-US"/>
              </w:rPr>
              <w:t>L</w:t>
            </w:r>
          </w:p>
        </w:tc>
        <w:tc>
          <w:tcPr>
            <w:tcW w:w="8155" w:type="dxa"/>
          </w:tcPr>
          <w:p w:rsidR="005C4DA5" w:rsidRDefault="00627CF3" w:rsidP="00627CF3">
            <w:pPr>
              <w:jc w:val="both"/>
              <w:rPr>
                <w:lang w:val="en-US"/>
              </w:rPr>
            </w:pPr>
            <w:r>
              <w:rPr>
                <w:lang w:val="en-US"/>
              </w:rPr>
              <w:t>Starts an editor to edit the logging configuration file. This defaults to calling notepad.exe. Be advised that changes to the file cause the server to reload the logging configuration.</w:t>
            </w:r>
          </w:p>
        </w:tc>
      </w:tr>
      <w:tr w:rsidR="00627CF3" w:rsidRPr="00A839D3">
        <w:trPr>
          <w:jc w:val="center"/>
        </w:trPr>
        <w:tc>
          <w:tcPr>
            <w:tcW w:w="541" w:type="dxa"/>
            <w:shd w:val="pct30" w:color="000000" w:fill="FFFFFF"/>
          </w:tcPr>
          <w:p w:rsidR="00627CF3" w:rsidRDefault="00627CF3" w:rsidP="00012B60">
            <w:pPr>
              <w:jc w:val="right"/>
              <w:rPr>
                <w:b/>
                <w:bCs/>
                <w:lang w:val="en-US"/>
              </w:rPr>
            </w:pPr>
          </w:p>
        </w:tc>
        <w:tc>
          <w:tcPr>
            <w:tcW w:w="8155" w:type="dxa"/>
          </w:tcPr>
          <w:p w:rsidR="00627CF3" w:rsidRDefault="00627CF3">
            <w:pPr>
              <w:jc w:val="both"/>
              <w:rPr>
                <w:lang w:val="en-US"/>
              </w:rPr>
            </w:pPr>
          </w:p>
        </w:tc>
      </w:tr>
      <w:tr w:rsidR="006A355C" w:rsidRPr="00A839D3">
        <w:trPr>
          <w:jc w:val="center"/>
        </w:trPr>
        <w:tc>
          <w:tcPr>
            <w:tcW w:w="541" w:type="dxa"/>
            <w:shd w:val="pct30" w:color="000000" w:fill="FFFFFF"/>
          </w:tcPr>
          <w:p w:rsidR="006A355C" w:rsidRDefault="006A355C" w:rsidP="00012B60">
            <w:pPr>
              <w:jc w:val="right"/>
              <w:rPr>
                <w:b/>
                <w:bCs/>
                <w:lang w:val="en-US"/>
              </w:rPr>
            </w:pPr>
            <w:r>
              <w:rPr>
                <w:b/>
                <w:bCs/>
                <w:lang w:val="en-US"/>
              </w:rPr>
              <w:t>Q</w:t>
            </w:r>
          </w:p>
        </w:tc>
        <w:tc>
          <w:tcPr>
            <w:tcW w:w="8155" w:type="dxa"/>
          </w:tcPr>
          <w:p w:rsidR="006A355C" w:rsidRDefault="00627CF3">
            <w:pPr>
              <w:jc w:val="both"/>
              <w:rPr>
                <w:lang w:val="en-US"/>
              </w:rPr>
            </w:pPr>
            <w:r>
              <w:rPr>
                <w:lang w:val="en-US"/>
              </w:rPr>
              <w:t>Suspends screen logging and prompts to enter the administrator password to shutdown the server gracefully</w:t>
            </w:r>
          </w:p>
        </w:tc>
      </w:tr>
      <w:tr w:rsidR="00627CF3" w:rsidRPr="00A839D3">
        <w:trPr>
          <w:jc w:val="center"/>
        </w:trPr>
        <w:tc>
          <w:tcPr>
            <w:tcW w:w="541" w:type="dxa"/>
            <w:shd w:val="pct30" w:color="000000" w:fill="FFFFFF"/>
          </w:tcPr>
          <w:p w:rsidR="00627CF3" w:rsidRDefault="00627CF3" w:rsidP="00012B60">
            <w:pPr>
              <w:jc w:val="right"/>
              <w:rPr>
                <w:b/>
                <w:bCs/>
                <w:lang w:val="en-US"/>
              </w:rPr>
            </w:pPr>
          </w:p>
        </w:tc>
        <w:tc>
          <w:tcPr>
            <w:tcW w:w="8155" w:type="dxa"/>
          </w:tcPr>
          <w:p w:rsidR="00627CF3" w:rsidRDefault="00627CF3">
            <w:pPr>
              <w:jc w:val="both"/>
              <w:rPr>
                <w:lang w:val="en-US"/>
              </w:rPr>
            </w:pPr>
          </w:p>
        </w:tc>
      </w:tr>
      <w:tr w:rsidR="006A355C" w:rsidRPr="00A839D3">
        <w:trPr>
          <w:jc w:val="center"/>
        </w:trPr>
        <w:tc>
          <w:tcPr>
            <w:tcW w:w="541" w:type="dxa"/>
            <w:shd w:val="pct30" w:color="000000" w:fill="FFFFFF"/>
          </w:tcPr>
          <w:p w:rsidR="006A355C" w:rsidRDefault="006A355C" w:rsidP="00012B60">
            <w:pPr>
              <w:jc w:val="right"/>
              <w:rPr>
                <w:b/>
                <w:bCs/>
                <w:lang w:val="en-US"/>
              </w:rPr>
            </w:pPr>
            <w:r>
              <w:rPr>
                <w:b/>
                <w:bCs/>
                <w:lang w:val="en-US"/>
              </w:rPr>
              <w:t>S</w:t>
            </w:r>
          </w:p>
        </w:tc>
        <w:tc>
          <w:tcPr>
            <w:tcW w:w="8155" w:type="dxa"/>
          </w:tcPr>
          <w:p w:rsidR="006A355C" w:rsidRDefault="00627CF3">
            <w:pPr>
              <w:jc w:val="both"/>
              <w:rPr>
                <w:lang w:val="en-US"/>
              </w:rPr>
            </w:pPr>
            <w:r>
              <w:rPr>
                <w:lang w:val="en-US"/>
              </w:rPr>
              <w:t xml:space="preserve">Starts an administrator shell by means of the </w:t>
            </w:r>
            <w:proofErr w:type="spellStart"/>
            <w:r>
              <w:rPr>
                <w:lang w:val="en-US"/>
              </w:rPr>
              <w:t>PuTTYtel</w:t>
            </w:r>
            <w:proofErr w:type="spellEnd"/>
            <w:r>
              <w:rPr>
                <w:lang w:val="en-US"/>
              </w:rPr>
              <w:t xml:space="preserve"> application.</w:t>
            </w:r>
          </w:p>
        </w:tc>
      </w:tr>
      <w:tr w:rsidR="00627CF3" w:rsidRPr="00A839D3">
        <w:trPr>
          <w:jc w:val="center"/>
        </w:trPr>
        <w:tc>
          <w:tcPr>
            <w:tcW w:w="541" w:type="dxa"/>
            <w:shd w:val="pct30" w:color="000000" w:fill="FFFFFF"/>
          </w:tcPr>
          <w:p w:rsidR="00627CF3" w:rsidRDefault="00627CF3" w:rsidP="00012B60">
            <w:pPr>
              <w:jc w:val="right"/>
              <w:rPr>
                <w:b/>
                <w:bCs/>
                <w:lang w:val="en-US"/>
              </w:rPr>
            </w:pPr>
          </w:p>
        </w:tc>
        <w:tc>
          <w:tcPr>
            <w:tcW w:w="8155" w:type="dxa"/>
          </w:tcPr>
          <w:p w:rsidR="00627CF3" w:rsidRDefault="00627CF3">
            <w:pPr>
              <w:jc w:val="both"/>
              <w:rPr>
                <w:lang w:val="en-US"/>
              </w:rPr>
            </w:pPr>
          </w:p>
        </w:tc>
      </w:tr>
    </w:tbl>
    <w:p w:rsidR="001E00C0" w:rsidRDefault="001E00C0" w:rsidP="00627CF3">
      <w:pPr>
        <w:pStyle w:val="Kopfzeile"/>
        <w:tabs>
          <w:tab w:val="clear" w:pos="4536"/>
          <w:tab w:val="clear" w:pos="9072"/>
        </w:tabs>
        <w:jc w:val="both"/>
        <w:rPr>
          <w:b/>
          <w:bCs/>
          <w:lang w:val="en-US"/>
        </w:rPr>
      </w:pPr>
    </w:p>
    <w:p w:rsidR="005C4DA5" w:rsidRDefault="000A2940">
      <w:pPr>
        <w:pStyle w:val="Kopfzeile"/>
        <w:tabs>
          <w:tab w:val="clear" w:pos="4536"/>
          <w:tab w:val="clear" w:pos="9072"/>
        </w:tabs>
        <w:rPr>
          <w:lang w:val="en-US"/>
        </w:rPr>
      </w:pPr>
      <w:r>
        <w:rPr>
          <w:lang w:val="en-US"/>
        </w:rPr>
        <w:t xml:space="preserve">If you specify a web port in the server configuration file, the HTTP server is started. It lets you browse through the status of the server to check connections, users and objects. The pages served are rather </w:t>
      </w:r>
      <w:proofErr w:type="spellStart"/>
      <w:r>
        <w:rPr>
          <w:lang w:val="en-US"/>
        </w:rPr>
        <w:t>spartanic</w:t>
      </w:r>
      <w:proofErr w:type="spellEnd"/>
      <w:r>
        <w:rPr>
          <w:lang w:val="en-US"/>
        </w:rPr>
        <w:t xml:space="preserve"> in style, but easy to parse by both machines and people, as can be seen in </w:t>
      </w:r>
      <w:r w:rsidR="00E86E73">
        <w:rPr>
          <w:lang w:val="en-US"/>
        </w:rPr>
        <w:fldChar w:fldCharType="begin"/>
      </w:r>
      <w:r w:rsidR="00253EF0">
        <w:rPr>
          <w:lang w:val="en-US"/>
        </w:rPr>
        <w:instrText xml:space="preserve"> REF _Ref317885206 \h </w:instrText>
      </w:r>
      <w:r w:rsidR="00E86E73">
        <w:rPr>
          <w:lang w:val="en-US"/>
        </w:rPr>
      </w:r>
      <w:r w:rsidR="00E86E73">
        <w:rPr>
          <w:lang w:val="en-US"/>
        </w:rPr>
        <w:fldChar w:fldCharType="separate"/>
      </w:r>
      <w:r w:rsidR="00253EF0" w:rsidRPr="00253EF0">
        <w:rPr>
          <w:lang w:val="en-GB"/>
        </w:rPr>
        <w:t xml:space="preserve">Figure </w:t>
      </w:r>
      <w:r w:rsidR="00253EF0" w:rsidRPr="00253EF0">
        <w:rPr>
          <w:noProof/>
          <w:lang w:val="en-GB"/>
        </w:rPr>
        <w:t>4</w:t>
      </w:r>
      <w:r w:rsidR="00E86E73">
        <w:rPr>
          <w:lang w:val="en-US"/>
        </w:rPr>
        <w:fldChar w:fldCharType="end"/>
      </w:r>
      <w:r>
        <w:rPr>
          <w:lang w:val="en-US"/>
        </w:rPr>
        <w:t>.</w:t>
      </w:r>
    </w:p>
    <w:p w:rsidR="000A2940" w:rsidRDefault="000A2940">
      <w:pPr>
        <w:pStyle w:val="Kopfzeile"/>
        <w:tabs>
          <w:tab w:val="clear" w:pos="4536"/>
          <w:tab w:val="clear" w:pos="9072"/>
        </w:tabs>
        <w:rPr>
          <w:lang w:val="en-US"/>
        </w:rPr>
      </w:pPr>
    </w:p>
    <w:p w:rsidR="00253EF0" w:rsidRDefault="00253EF0">
      <w:pPr>
        <w:pStyle w:val="Kopfzeile"/>
        <w:tabs>
          <w:tab w:val="clear" w:pos="4536"/>
          <w:tab w:val="clear" w:pos="9072"/>
        </w:tabs>
        <w:rPr>
          <w:lang w:val="en-US"/>
        </w:rPr>
      </w:pPr>
      <w:r>
        <w:rPr>
          <w:noProof/>
          <w:lang w:val="en-GB" w:eastAsia="en-GB"/>
        </w:rPr>
        <w:drawing>
          <wp:anchor distT="0" distB="0" distL="114300" distR="114300" simplePos="0" relativeHeight="251689984" behindDoc="1" locked="0" layoutInCell="1" allowOverlap="1">
            <wp:simplePos x="0" y="0"/>
            <wp:positionH relativeFrom="column">
              <wp:posOffset>1647190</wp:posOffset>
            </wp:positionH>
            <wp:positionV relativeFrom="paragraph">
              <wp:posOffset>38735</wp:posOffset>
            </wp:positionV>
            <wp:extent cx="2175510" cy="1771650"/>
            <wp:effectExtent l="19050" t="19050" r="15240" b="19050"/>
            <wp:wrapTight wrapText="bothSides">
              <wp:wrapPolygon edited="0">
                <wp:start x="-189" y="-232"/>
                <wp:lineTo x="-189" y="21832"/>
                <wp:lineTo x="21751" y="21832"/>
                <wp:lineTo x="21751" y="-232"/>
                <wp:lineTo x="-189" y="-232"/>
              </wp:wrapPolygon>
            </wp:wrapTight>
            <wp:docPr id="8"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2175510" cy="1771650"/>
                    </a:xfrm>
                    <a:prstGeom prst="rect">
                      <a:avLst/>
                    </a:prstGeom>
                    <a:noFill/>
                    <a:ln w="9525">
                      <a:solidFill>
                        <a:schemeClr val="accent1"/>
                      </a:solidFill>
                      <a:miter lim="800000"/>
                      <a:headEnd/>
                      <a:tailEnd/>
                    </a:ln>
                  </pic:spPr>
                </pic:pic>
              </a:graphicData>
            </a:graphic>
          </wp:anchor>
        </w:drawing>
      </w:r>
      <w:r w:rsidRPr="00253EF0">
        <w:rPr>
          <w:lang w:val="en-US"/>
        </w:rPr>
        <w:t xml:space="preserve">  </w:t>
      </w:r>
    </w:p>
    <w:p w:rsidR="00253EF0" w:rsidRDefault="00253EF0">
      <w:pPr>
        <w:pStyle w:val="Kopfzeile"/>
        <w:tabs>
          <w:tab w:val="clear" w:pos="4536"/>
          <w:tab w:val="clear" w:pos="9072"/>
        </w:tabs>
        <w:rPr>
          <w:lang w:val="en-US"/>
        </w:rPr>
      </w:pPr>
    </w:p>
    <w:p w:rsidR="00253EF0" w:rsidRDefault="00253EF0">
      <w:pPr>
        <w:pStyle w:val="Kopfzeile"/>
        <w:tabs>
          <w:tab w:val="clear" w:pos="4536"/>
          <w:tab w:val="clear" w:pos="9072"/>
        </w:tabs>
        <w:rPr>
          <w:lang w:val="en-US"/>
        </w:rPr>
      </w:pPr>
    </w:p>
    <w:p w:rsidR="00253EF0" w:rsidRDefault="00253EF0">
      <w:pPr>
        <w:pStyle w:val="Kopfzeile"/>
        <w:tabs>
          <w:tab w:val="clear" w:pos="4536"/>
          <w:tab w:val="clear" w:pos="9072"/>
        </w:tabs>
        <w:rPr>
          <w:lang w:val="en-US"/>
        </w:rPr>
      </w:pPr>
    </w:p>
    <w:p w:rsidR="00253EF0" w:rsidRDefault="00253EF0">
      <w:pPr>
        <w:pStyle w:val="Kopfzeile"/>
        <w:tabs>
          <w:tab w:val="clear" w:pos="4536"/>
          <w:tab w:val="clear" w:pos="9072"/>
        </w:tabs>
        <w:rPr>
          <w:lang w:val="en-US"/>
        </w:rPr>
      </w:pPr>
    </w:p>
    <w:p w:rsidR="00253EF0" w:rsidRDefault="00253EF0">
      <w:pPr>
        <w:pStyle w:val="Kopfzeile"/>
        <w:tabs>
          <w:tab w:val="clear" w:pos="4536"/>
          <w:tab w:val="clear" w:pos="9072"/>
        </w:tabs>
        <w:rPr>
          <w:lang w:val="en-US"/>
        </w:rPr>
      </w:pPr>
    </w:p>
    <w:p w:rsidR="00253EF0" w:rsidRDefault="00253EF0">
      <w:pPr>
        <w:pStyle w:val="Kopfzeile"/>
        <w:tabs>
          <w:tab w:val="clear" w:pos="4536"/>
          <w:tab w:val="clear" w:pos="9072"/>
        </w:tabs>
        <w:rPr>
          <w:lang w:val="en-US"/>
        </w:rPr>
      </w:pPr>
      <w:r>
        <w:rPr>
          <w:noProof/>
          <w:lang w:val="en-GB" w:eastAsia="en-GB"/>
        </w:rPr>
        <w:drawing>
          <wp:anchor distT="0" distB="0" distL="114300" distR="114300" simplePos="0" relativeHeight="251692032" behindDoc="1" locked="0" layoutInCell="1" allowOverlap="1">
            <wp:simplePos x="0" y="0"/>
            <wp:positionH relativeFrom="column">
              <wp:posOffset>3299460</wp:posOffset>
            </wp:positionH>
            <wp:positionV relativeFrom="paragraph">
              <wp:posOffset>19685</wp:posOffset>
            </wp:positionV>
            <wp:extent cx="2307590" cy="1828800"/>
            <wp:effectExtent l="19050" t="19050" r="16510" b="19050"/>
            <wp:wrapTight wrapText="bothSides">
              <wp:wrapPolygon edited="0">
                <wp:start x="-178" y="-225"/>
                <wp:lineTo x="-178" y="21825"/>
                <wp:lineTo x="21755" y="21825"/>
                <wp:lineTo x="21755" y="-225"/>
                <wp:lineTo x="-178" y="-225"/>
              </wp:wrapPolygon>
            </wp:wrapTight>
            <wp:docPr id="14"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2307590" cy="1828800"/>
                    </a:xfrm>
                    <a:prstGeom prst="rect">
                      <a:avLst/>
                    </a:prstGeom>
                    <a:noFill/>
                    <a:ln w="9525">
                      <a:solidFill>
                        <a:schemeClr val="accent1"/>
                      </a:solidFill>
                      <a:miter lim="800000"/>
                      <a:headEnd/>
                      <a:tailEnd/>
                    </a:ln>
                  </pic:spPr>
                </pic:pic>
              </a:graphicData>
            </a:graphic>
          </wp:anchor>
        </w:drawing>
      </w:r>
      <w:r>
        <w:rPr>
          <w:noProof/>
          <w:lang w:val="en-GB" w:eastAsia="en-GB"/>
        </w:rPr>
        <w:drawing>
          <wp:anchor distT="0" distB="0" distL="114300" distR="114300" simplePos="0" relativeHeight="251691008" behindDoc="1" locked="0" layoutInCell="1" allowOverlap="1">
            <wp:simplePos x="0" y="0"/>
            <wp:positionH relativeFrom="column">
              <wp:posOffset>38735</wp:posOffset>
            </wp:positionH>
            <wp:positionV relativeFrom="paragraph">
              <wp:posOffset>20320</wp:posOffset>
            </wp:positionV>
            <wp:extent cx="2232025" cy="1746250"/>
            <wp:effectExtent l="19050" t="19050" r="15875" b="25400"/>
            <wp:wrapTight wrapText="bothSides">
              <wp:wrapPolygon edited="0">
                <wp:start x="-184" y="-236"/>
                <wp:lineTo x="-184" y="21914"/>
                <wp:lineTo x="21754" y="21914"/>
                <wp:lineTo x="21754" y="-236"/>
                <wp:lineTo x="-184" y="-236"/>
              </wp:wrapPolygon>
            </wp:wrapTight>
            <wp:docPr id="6"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2232025" cy="1746250"/>
                    </a:xfrm>
                    <a:prstGeom prst="rect">
                      <a:avLst/>
                    </a:prstGeom>
                    <a:noFill/>
                    <a:ln w="9525">
                      <a:solidFill>
                        <a:schemeClr val="accent1"/>
                      </a:solidFill>
                      <a:miter lim="800000"/>
                      <a:headEnd/>
                      <a:tailEnd/>
                    </a:ln>
                  </pic:spPr>
                </pic:pic>
              </a:graphicData>
            </a:graphic>
          </wp:anchor>
        </w:drawing>
      </w:r>
    </w:p>
    <w:p w:rsidR="00253EF0" w:rsidRDefault="00253EF0">
      <w:pPr>
        <w:pStyle w:val="Kopfzeile"/>
        <w:tabs>
          <w:tab w:val="clear" w:pos="4536"/>
          <w:tab w:val="clear" w:pos="9072"/>
        </w:tabs>
        <w:rPr>
          <w:lang w:val="en-US"/>
        </w:rPr>
      </w:pPr>
    </w:p>
    <w:p w:rsidR="00253EF0" w:rsidRDefault="00253EF0">
      <w:pPr>
        <w:pStyle w:val="Kopfzeile"/>
        <w:tabs>
          <w:tab w:val="clear" w:pos="4536"/>
          <w:tab w:val="clear" w:pos="9072"/>
        </w:tabs>
        <w:rPr>
          <w:lang w:val="en-US"/>
        </w:rPr>
      </w:pPr>
    </w:p>
    <w:p w:rsidR="00253EF0" w:rsidRDefault="00253EF0">
      <w:pPr>
        <w:pStyle w:val="Kopfzeile"/>
        <w:tabs>
          <w:tab w:val="clear" w:pos="4536"/>
          <w:tab w:val="clear" w:pos="9072"/>
        </w:tabs>
        <w:rPr>
          <w:lang w:val="en-US"/>
        </w:rPr>
      </w:pPr>
    </w:p>
    <w:p w:rsidR="00253EF0" w:rsidRDefault="00253EF0">
      <w:pPr>
        <w:pStyle w:val="Kopfzeile"/>
        <w:tabs>
          <w:tab w:val="clear" w:pos="4536"/>
          <w:tab w:val="clear" w:pos="9072"/>
        </w:tabs>
        <w:rPr>
          <w:lang w:val="en-US"/>
        </w:rPr>
      </w:pPr>
    </w:p>
    <w:p w:rsidR="000A2940" w:rsidRDefault="000A2940">
      <w:pPr>
        <w:pStyle w:val="Kopfzeile"/>
        <w:tabs>
          <w:tab w:val="clear" w:pos="4536"/>
          <w:tab w:val="clear" w:pos="9072"/>
        </w:tabs>
        <w:rPr>
          <w:lang w:val="en-US"/>
        </w:rPr>
      </w:pPr>
    </w:p>
    <w:p w:rsidR="000A2940" w:rsidRDefault="00E86E73">
      <w:pPr>
        <w:pStyle w:val="Kopfzeile"/>
        <w:tabs>
          <w:tab w:val="clear" w:pos="4536"/>
          <w:tab w:val="clear" w:pos="9072"/>
        </w:tabs>
        <w:rPr>
          <w:lang w:val="en-US"/>
        </w:rPr>
      </w:pPr>
      <w:r w:rsidRPr="00E86E73">
        <w:rPr>
          <w:noProof/>
        </w:rPr>
        <w:pict>
          <v:shapetype id="_x0000_t202" coordsize="21600,21600" o:spt="202" path="m,l,21600r21600,l21600,xe">
            <v:stroke joinstyle="miter"/>
            <v:path gradientshapeok="t" o:connecttype="rect"/>
          </v:shapetype>
          <v:shape id="_x0000_s1030" type="#_x0000_t202" style="position:absolute;margin-left:2.6pt;margin-top:.55pt;width:440.45pt;height:23.5pt;z-index:251694080" wrapcoords="-95 0 -95 20160 21600 20160 21600 0 -95 0" stroked="f">
            <v:textbox style="mso-fit-shape-to-text:t" inset="0,0,0,0">
              <w:txbxContent>
                <w:p w:rsidR="00001E49" w:rsidRPr="00C26422" w:rsidRDefault="00001E49" w:rsidP="00253EF0">
                  <w:pPr>
                    <w:pStyle w:val="Beschriftung"/>
                    <w:jc w:val="center"/>
                    <w:rPr>
                      <w:noProof/>
                      <w:szCs w:val="24"/>
                    </w:rPr>
                  </w:pPr>
                  <w:bookmarkStart w:id="33" w:name="_Ref317885206"/>
                  <w:proofErr w:type="spellStart"/>
                  <w:r>
                    <w:t>Figure</w:t>
                  </w:r>
                  <w:proofErr w:type="spellEnd"/>
                  <w:r>
                    <w:t xml:space="preserve"> </w:t>
                  </w:r>
                  <w:fldSimple w:instr=" SEQ Figure \* ARABIC ">
                    <w:r>
                      <w:rPr>
                        <w:noProof/>
                      </w:rPr>
                      <w:t>4</w:t>
                    </w:r>
                  </w:fldSimple>
                  <w:bookmarkEnd w:id="33"/>
                  <w:r>
                    <w:t xml:space="preserve"> – Integrated web </w:t>
                  </w:r>
                  <w:proofErr w:type="spellStart"/>
                  <w:r>
                    <w:t>server</w:t>
                  </w:r>
                  <w:proofErr w:type="spellEnd"/>
                </w:p>
              </w:txbxContent>
            </v:textbox>
            <w10:wrap type="tight"/>
          </v:shape>
        </w:pict>
      </w:r>
    </w:p>
    <w:p w:rsidR="001E00C0" w:rsidRDefault="001E00C0" w:rsidP="001E00C0">
      <w:pPr>
        <w:pStyle w:val="berschrift1"/>
        <w:shd w:val="clear" w:color="auto" w:fill="E0E0E0"/>
        <w:rPr>
          <w:lang w:val="en-US"/>
        </w:rPr>
      </w:pPr>
      <w:bookmarkStart w:id="34" w:name="_Toc318231278"/>
      <w:r>
        <w:rPr>
          <w:lang w:val="en-US"/>
        </w:rPr>
        <w:t>7. PROTOCOL</w:t>
      </w:r>
      <w:bookmarkEnd w:id="34"/>
    </w:p>
    <w:p w:rsidR="00627CF3" w:rsidRDefault="00627CF3">
      <w:pPr>
        <w:pStyle w:val="Kopfzeile"/>
        <w:tabs>
          <w:tab w:val="clear" w:pos="4536"/>
          <w:tab w:val="clear" w:pos="9072"/>
        </w:tabs>
        <w:rPr>
          <w:lang w:val="en-US"/>
        </w:rPr>
      </w:pPr>
    </w:p>
    <w:p w:rsidR="001E00C0" w:rsidRDefault="001E00C0" w:rsidP="001E00C0">
      <w:pPr>
        <w:pStyle w:val="Kopfzeile"/>
        <w:tabs>
          <w:tab w:val="clear" w:pos="4536"/>
          <w:tab w:val="clear" w:pos="9072"/>
        </w:tabs>
        <w:rPr>
          <w:lang w:val="en-US"/>
        </w:rPr>
      </w:pPr>
      <w:r>
        <w:rPr>
          <w:lang w:val="en-US"/>
        </w:rPr>
        <w:t>The communication between every client and the server starts out with the TCP session protocol. This protocol was designed to be human readable, both for debugging and extensibility purposes. Thus, the best way to explore the protocol is via Telnet.</w:t>
      </w:r>
    </w:p>
    <w:p w:rsidR="001E00C0" w:rsidRDefault="001E00C0">
      <w:pPr>
        <w:pStyle w:val="Kopfzeile"/>
        <w:tabs>
          <w:tab w:val="clear" w:pos="4536"/>
          <w:tab w:val="clear" w:pos="9072"/>
        </w:tabs>
        <w:rPr>
          <w:lang w:val="en-US"/>
        </w:rPr>
      </w:pPr>
    </w:p>
    <w:p w:rsidR="005C4DA5" w:rsidRDefault="00E750DF">
      <w:pPr>
        <w:pStyle w:val="Kopfzeile"/>
        <w:tabs>
          <w:tab w:val="clear" w:pos="4536"/>
          <w:tab w:val="clear" w:pos="9072"/>
        </w:tabs>
        <w:jc w:val="both"/>
        <w:rPr>
          <w:lang w:val="en-US"/>
        </w:rPr>
      </w:pPr>
      <w:r>
        <w:rPr>
          <w:noProof/>
          <w:lang w:val="en-GB" w:eastAsia="en-GB"/>
        </w:rPr>
        <w:drawing>
          <wp:anchor distT="0" distB="0" distL="114300" distR="114300" simplePos="0" relativeHeight="251672576" behindDoc="1" locked="0" layoutInCell="1" allowOverlap="1">
            <wp:simplePos x="0" y="0"/>
            <wp:positionH relativeFrom="column">
              <wp:posOffset>3416300</wp:posOffset>
            </wp:positionH>
            <wp:positionV relativeFrom="paragraph">
              <wp:posOffset>41910</wp:posOffset>
            </wp:positionV>
            <wp:extent cx="2339975" cy="727075"/>
            <wp:effectExtent l="19050" t="0" r="3175" b="0"/>
            <wp:wrapTight wrapText="bothSides">
              <wp:wrapPolygon edited="0">
                <wp:start x="-176" y="0"/>
                <wp:lineTo x="-176" y="20940"/>
                <wp:lineTo x="21629" y="20940"/>
                <wp:lineTo x="21629" y="0"/>
                <wp:lineTo x="-176" y="0"/>
              </wp:wrapPolygon>
            </wp:wrapTight>
            <wp:docPr id="9"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2339975" cy="727075"/>
                    </a:xfrm>
                    <a:prstGeom prst="rect">
                      <a:avLst/>
                    </a:prstGeom>
                    <a:noFill/>
                    <a:ln w="9525">
                      <a:noFill/>
                      <a:miter lim="800000"/>
                      <a:headEnd/>
                      <a:tailEnd/>
                    </a:ln>
                  </pic:spPr>
                </pic:pic>
              </a:graphicData>
            </a:graphic>
          </wp:anchor>
        </w:drawing>
      </w:r>
      <w:r w:rsidR="00A16C6C">
        <w:rPr>
          <w:lang w:val="en-US"/>
        </w:rPr>
        <w:t xml:space="preserve">You can </w:t>
      </w:r>
      <w:r w:rsidR="001E00C0">
        <w:rPr>
          <w:lang w:val="en-US"/>
        </w:rPr>
        <w:t>connect to</w:t>
      </w:r>
      <w:r w:rsidR="00A16C6C">
        <w:rPr>
          <w:lang w:val="en-US"/>
        </w:rPr>
        <w:t xml:space="preserve"> your server from any machine in the target network (even the machine running the server)</w:t>
      </w:r>
      <w:r w:rsidR="001E00C0">
        <w:rPr>
          <w:lang w:val="en-US"/>
        </w:rPr>
        <w:t>, or</w:t>
      </w:r>
      <w:r w:rsidR="00A16C6C">
        <w:rPr>
          <w:lang w:val="en-US"/>
        </w:rPr>
        <w:t xml:space="preserve"> by</w:t>
      </w:r>
      <w:r w:rsidR="001E00C0">
        <w:rPr>
          <w:lang w:val="en-US"/>
        </w:rPr>
        <w:t xml:space="preserve"> means of</w:t>
      </w:r>
      <w:r w:rsidR="00A16C6C">
        <w:rPr>
          <w:lang w:val="en-US"/>
        </w:rPr>
        <w:t xml:space="preserve"> using the standard telnet client that comes with the distribution (puttytel.exe) by pressing “S” in the server window. The server is prompting the specified welcome message and</w:t>
      </w:r>
      <w:r w:rsidR="001E00C0">
        <w:rPr>
          <w:lang w:val="en-US"/>
        </w:rPr>
        <w:t xml:space="preserve"> – if you use the server machine to connect –</w:t>
      </w:r>
      <w:r w:rsidR="00A16C6C">
        <w:rPr>
          <w:lang w:val="en-US"/>
        </w:rPr>
        <w:t xml:space="preserve"> tells you that you are in an administrator shell</w:t>
      </w:r>
      <w:r w:rsidR="00495F52">
        <w:rPr>
          <w:lang w:val="en-US"/>
        </w:rPr>
        <w:t>.</w:t>
      </w:r>
      <w:r w:rsidRPr="00E750DF">
        <w:rPr>
          <w:noProof/>
          <w:lang w:val="en-GB" w:eastAsia="en-GB"/>
        </w:rPr>
        <w:t xml:space="preserve"> </w:t>
      </w:r>
    </w:p>
    <w:p w:rsidR="005C4DA5" w:rsidRDefault="005C4DA5">
      <w:pPr>
        <w:pStyle w:val="Kopfzeile"/>
        <w:tabs>
          <w:tab w:val="clear" w:pos="4536"/>
          <w:tab w:val="clear" w:pos="9072"/>
        </w:tabs>
        <w:jc w:val="right"/>
        <w:rPr>
          <w:lang w:val="en-US"/>
        </w:rPr>
      </w:pPr>
    </w:p>
    <w:p w:rsidR="005C4DA5" w:rsidRDefault="00A16C6C">
      <w:pPr>
        <w:pStyle w:val="Kopfzeile"/>
        <w:tabs>
          <w:tab w:val="clear" w:pos="4536"/>
          <w:tab w:val="clear" w:pos="9072"/>
        </w:tabs>
        <w:jc w:val="both"/>
        <w:rPr>
          <w:lang w:val="en-US"/>
        </w:rPr>
      </w:pPr>
      <w:r>
        <w:rPr>
          <w:lang w:val="en-US"/>
        </w:rPr>
        <w:t xml:space="preserve">You can start entering commands now, each </w:t>
      </w:r>
      <w:r w:rsidR="00E750DF">
        <w:rPr>
          <w:noProof/>
          <w:lang w:val="en-GB" w:eastAsia="en-GB"/>
        </w:rPr>
        <w:drawing>
          <wp:anchor distT="0" distB="0" distL="114300" distR="114300" simplePos="0" relativeHeight="251673600" behindDoc="1" locked="0" layoutInCell="1" allowOverlap="1">
            <wp:simplePos x="0" y="0"/>
            <wp:positionH relativeFrom="column">
              <wp:posOffset>2686068</wp:posOffset>
            </wp:positionH>
            <wp:positionV relativeFrom="paragraph">
              <wp:posOffset>2504</wp:posOffset>
            </wp:positionV>
            <wp:extent cx="3071879" cy="1880316"/>
            <wp:effectExtent l="19050" t="0" r="0" b="0"/>
            <wp:wrapTight wrapText="bothSides">
              <wp:wrapPolygon edited="0">
                <wp:start x="-134" y="0"/>
                <wp:lineTo x="-134" y="21446"/>
                <wp:lineTo x="21566" y="21446"/>
                <wp:lineTo x="21566" y="0"/>
                <wp:lineTo x="-134" y="0"/>
              </wp:wrapPolygon>
            </wp:wrapTight>
            <wp:docPr id="10"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3071879" cy="1880316"/>
                    </a:xfrm>
                    <a:prstGeom prst="rect">
                      <a:avLst/>
                    </a:prstGeom>
                    <a:noFill/>
                    <a:ln w="9525">
                      <a:noFill/>
                      <a:miter lim="800000"/>
                      <a:headEnd/>
                      <a:tailEnd/>
                    </a:ln>
                  </pic:spPr>
                </pic:pic>
              </a:graphicData>
            </a:graphic>
          </wp:anchor>
        </w:drawing>
      </w:r>
      <w:r>
        <w:rPr>
          <w:lang w:val="en-US"/>
        </w:rPr>
        <w:t xml:space="preserve">one finished by pressing &lt;ENTER&gt;. If you enter a wrong command, you will get </w:t>
      </w:r>
      <w:r w:rsidR="00495F52">
        <w:rPr>
          <w:lang w:val="en-US"/>
        </w:rPr>
        <w:t>a syntax error message (with a pointer indication where the error starts)</w:t>
      </w:r>
      <w:r>
        <w:rPr>
          <w:lang w:val="en-US"/>
        </w:rPr>
        <w:t xml:space="preserve">. The </w:t>
      </w:r>
      <w:r>
        <w:rPr>
          <w:b/>
          <w:bCs/>
          <w:lang w:val="en-US"/>
        </w:rPr>
        <w:t>help</w:t>
      </w:r>
      <w:r>
        <w:rPr>
          <w:lang w:val="en-US"/>
        </w:rPr>
        <w:t xml:space="preserve"> command will show you a comprehensive list of all available commands</w:t>
      </w:r>
      <w:r w:rsidR="00495F52">
        <w:rPr>
          <w:lang w:val="en-US"/>
        </w:rPr>
        <w:t>.</w:t>
      </w:r>
      <w:r>
        <w:rPr>
          <w:lang w:val="en-US"/>
        </w:rPr>
        <w:t xml:space="preserve"> </w:t>
      </w:r>
    </w:p>
    <w:p w:rsidR="005C4DA5" w:rsidRDefault="005C4DA5">
      <w:pPr>
        <w:pStyle w:val="Kopfzeile"/>
        <w:tabs>
          <w:tab w:val="clear" w:pos="4536"/>
          <w:tab w:val="clear" w:pos="9072"/>
        </w:tabs>
        <w:jc w:val="both"/>
        <w:rPr>
          <w:lang w:val="en-US"/>
        </w:rPr>
      </w:pPr>
    </w:p>
    <w:p w:rsidR="005C4DA5" w:rsidRDefault="005C4DA5">
      <w:pPr>
        <w:pStyle w:val="Kopfzeile"/>
        <w:tabs>
          <w:tab w:val="clear" w:pos="4536"/>
          <w:tab w:val="clear" w:pos="9072"/>
        </w:tabs>
        <w:jc w:val="both"/>
        <w:rPr>
          <w:lang w:val="en-US"/>
        </w:rPr>
      </w:pPr>
    </w:p>
    <w:p w:rsidR="005C4DA5" w:rsidRDefault="007F02C4">
      <w:pPr>
        <w:pStyle w:val="Kopfzeile"/>
        <w:tabs>
          <w:tab w:val="clear" w:pos="4536"/>
          <w:tab w:val="clear" w:pos="9072"/>
        </w:tabs>
        <w:jc w:val="both"/>
        <w:rPr>
          <w:lang w:val="en-US"/>
        </w:rPr>
      </w:pPr>
      <w:r>
        <w:rPr>
          <w:noProof/>
          <w:lang w:val="en-GB" w:eastAsia="en-GB"/>
        </w:rPr>
        <w:lastRenderedPageBreak/>
        <w:drawing>
          <wp:anchor distT="0" distB="0" distL="114300" distR="114300" simplePos="0" relativeHeight="251674624" behindDoc="1" locked="0" layoutInCell="1" allowOverlap="1">
            <wp:simplePos x="0" y="0"/>
            <wp:positionH relativeFrom="column">
              <wp:posOffset>4227830</wp:posOffset>
            </wp:positionH>
            <wp:positionV relativeFrom="paragraph">
              <wp:posOffset>0</wp:posOffset>
            </wp:positionV>
            <wp:extent cx="1525905" cy="1480820"/>
            <wp:effectExtent l="19050" t="0" r="0" b="0"/>
            <wp:wrapTight wrapText="bothSides">
              <wp:wrapPolygon edited="0">
                <wp:start x="-270" y="0"/>
                <wp:lineTo x="-270" y="21396"/>
                <wp:lineTo x="21573" y="21396"/>
                <wp:lineTo x="21573" y="0"/>
                <wp:lineTo x="-270" y="0"/>
              </wp:wrapPolygon>
            </wp:wrapTight>
            <wp:docPr id="12"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srcRect/>
                    <a:stretch>
                      <a:fillRect/>
                    </a:stretch>
                  </pic:blipFill>
                  <pic:spPr bwMode="auto">
                    <a:xfrm>
                      <a:off x="0" y="0"/>
                      <a:ext cx="1525905" cy="1480820"/>
                    </a:xfrm>
                    <a:prstGeom prst="rect">
                      <a:avLst/>
                    </a:prstGeom>
                    <a:noFill/>
                    <a:ln w="9525">
                      <a:noFill/>
                      <a:miter lim="800000"/>
                      <a:headEnd/>
                      <a:tailEnd/>
                    </a:ln>
                  </pic:spPr>
                </pic:pic>
              </a:graphicData>
            </a:graphic>
          </wp:anchor>
        </w:drawing>
      </w:r>
      <w:r w:rsidR="00A16C6C">
        <w:rPr>
          <w:lang w:val="en-US"/>
        </w:rPr>
        <w:t>If you enter a command, the command arguments are checked and a</w:t>
      </w:r>
      <w:r w:rsidR="00495F52">
        <w:rPr>
          <w:lang w:val="en-US"/>
        </w:rPr>
        <w:t xml:space="preserve"> syntax</w:t>
      </w:r>
      <w:r w:rsidR="00A16C6C">
        <w:rPr>
          <w:lang w:val="en-US"/>
        </w:rPr>
        <w:t xml:space="preserve"> error message is printed in the case of a missing or wrong argument. If the command is valid, it is processed and information is printed (e.g. checking the server version): </w:t>
      </w:r>
    </w:p>
    <w:p w:rsidR="005C4DA5" w:rsidRDefault="005C4DA5">
      <w:pPr>
        <w:pStyle w:val="Kopfzeile"/>
        <w:tabs>
          <w:tab w:val="clear" w:pos="4536"/>
          <w:tab w:val="clear" w:pos="9072"/>
        </w:tabs>
        <w:jc w:val="both"/>
        <w:rPr>
          <w:lang w:val="en-US"/>
        </w:rPr>
      </w:pPr>
    </w:p>
    <w:p w:rsidR="005C4DA5" w:rsidRDefault="005C4DA5">
      <w:pPr>
        <w:pStyle w:val="Kopfzeile"/>
        <w:tabs>
          <w:tab w:val="clear" w:pos="4536"/>
          <w:tab w:val="clear" w:pos="9072"/>
        </w:tabs>
        <w:jc w:val="both"/>
        <w:rPr>
          <w:lang w:val="en-US"/>
        </w:rPr>
      </w:pPr>
    </w:p>
    <w:p w:rsidR="005C4DA5" w:rsidRDefault="005C4DA5">
      <w:pPr>
        <w:pStyle w:val="Kopfzeile"/>
        <w:tabs>
          <w:tab w:val="clear" w:pos="4536"/>
          <w:tab w:val="clear" w:pos="9072"/>
        </w:tabs>
        <w:jc w:val="both"/>
        <w:rPr>
          <w:lang w:val="en-US"/>
        </w:rPr>
      </w:pPr>
    </w:p>
    <w:p w:rsidR="005C4DA5" w:rsidRDefault="005C4DA5">
      <w:pPr>
        <w:pStyle w:val="Kopfzeile"/>
        <w:tabs>
          <w:tab w:val="clear" w:pos="4536"/>
          <w:tab w:val="clear" w:pos="9072"/>
        </w:tabs>
        <w:jc w:val="both"/>
        <w:rPr>
          <w:lang w:val="en-US"/>
        </w:rPr>
      </w:pPr>
    </w:p>
    <w:p w:rsidR="005C4DA5" w:rsidRDefault="005C4DA5">
      <w:pPr>
        <w:pStyle w:val="Kopfzeile"/>
        <w:tabs>
          <w:tab w:val="clear" w:pos="4536"/>
          <w:tab w:val="clear" w:pos="9072"/>
        </w:tabs>
        <w:jc w:val="both"/>
        <w:rPr>
          <w:lang w:val="en-US"/>
        </w:rPr>
      </w:pPr>
    </w:p>
    <w:p w:rsidR="00E3580F" w:rsidRDefault="00E3580F" w:rsidP="00E3580F">
      <w:pPr>
        <w:autoSpaceDE w:val="0"/>
        <w:autoSpaceDN w:val="0"/>
        <w:adjustRightInd w:val="0"/>
        <w:rPr>
          <w:rFonts w:ascii="Courier New" w:hAnsi="Courier New" w:cs="Courier New"/>
          <w:noProof/>
          <w:szCs w:val="20"/>
          <w:lang w:val="en-GB" w:eastAsia="en-GB"/>
        </w:rPr>
      </w:pPr>
      <w:r>
        <w:rPr>
          <w:rFonts w:ascii="Courier New" w:hAnsi="Courier New" w:cs="Courier New"/>
          <w:noProof/>
          <w:szCs w:val="20"/>
          <w:lang w:val="en-GB" w:eastAsia="en-GB"/>
        </w:rPr>
        <w:t xml:space="preserve">                                </w:t>
      </w:r>
    </w:p>
    <w:p w:rsidR="00E3580F" w:rsidRDefault="00E3580F" w:rsidP="00E3580F">
      <w:pPr>
        <w:autoSpaceDE w:val="0"/>
        <w:autoSpaceDN w:val="0"/>
        <w:adjustRightInd w:val="0"/>
        <w:rPr>
          <w:rFonts w:ascii="Courier New" w:hAnsi="Courier New" w:cs="Courier New"/>
          <w:noProof/>
          <w:szCs w:val="20"/>
          <w:lang w:val="en-GB" w:eastAsia="en-GB"/>
        </w:rPr>
      </w:pPr>
      <w:r>
        <w:rPr>
          <w:rFonts w:ascii="Courier New" w:hAnsi="Courier New" w:cs="Courier New"/>
          <w:noProof/>
          <w:szCs w:val="20"/>
          <w:lang w:val="en-GB" w:eastAsia="en-GB"/>
        </w:rPr>
        <w:t xml:space="preserve">                                </w:t>
      </w:r>
    </w:p>
    <w:p w:rsidR="005C4DA5" w:rsidRDefault="00A16C6C">
      <w:pPr>
        <w:pStyle w:val="Kopfzeile"/>
        <w:tabs>
          <w:tab w:val="clear" w:pos="4536"/>
          <w:tab w:val="clear" w:pos="9072"/>
        </w:tabs>
        <w:jc w:val="both"/>
        <w:rPr>
          <w:b/>
          <w:bCs/>
          <w:lang w:val="en-US"/>
        </w:rPr>
      </w:pPr>
      <w:r>
        <w:rPr>
          <w:b/>
          <w:bCs/>
          <w:lang w:val="en-US"/>
        </w:rPr>
        <w:t xml:space="preserve">Standard </w:t>
      </w:r>
      <w:r w:rsidR="00495F52">
        <w:rPr>
          <w:b/>
          <w:bCs/>
          <w:lang w:val="en-US"/>
        </w:rPr>
        <w:t>protocol</w:t>
      </w:r>
      <w:r>
        <w:rPr>
          <w:b/>
          <w:bCs/>
          <w:lang w:val="en-US"/>
        </w:rPr>
        <w:t xml:space="preserve"> commands:</w:t>
      </w:r>
    </w:p>
    <w:p w:rsidR="005C4DA5" w:rsidRPr="00E3580F" w:rsidRDefault="005C4DA5">
      <w:pPr>
        <w:pStyle w:val="Kopfzeile"/>
        <w:tabs>
          <w:tab w:val="clear" w:pos="4536"/>
          <w:tab w:val="clear" w:pos="9072"/>
        </w:tabs>
        <w:rPr>
          <w:lang w:val="en-GB"/>
        </w:rPr>
      </w:pPr>
    </w:p>
    <w:tbl>
      <w:tblPr>
        <w:tblW w:w="9301" w:type="dxa"/>
        <w:tblBorders>
          <w:top w:val="single" w:sz="12" w:space="0" w:color="808080"/>
          <w:left w:val="single" w:sz="12" w:space="0" w:color="808080"/>
          <w:bottom w:val="single" w:sz="12" w:space="0" w:color="808080"/>
          <w:right w:val="single" w:sz="12" w:space="0" w:color="808080"/>
        </w:tblBorders>
        <w:tblLayout w:type="fixed"/>
        <w:tblCellMar>
          <w:left w:w="70" w:type="dxa"/>
          <w:right w:w="70" w:type="dxa"/>
        </w:tblCellMar>
        <w:tblLook w:val="0087"/>
      </w:tblPr>
      <w:tblGrid>
        <w:gridCol w:w="3509"/>
        <w:gridCol w:w="5792"/>
      </w:tblGrid>
      <w:tr w:rsidR="00E3580F" w:rsidRPr="00CF22BD" w:rsidTr="00E750DF">
        <w:tc>
          <w:tcPr>
            <w:tcW w:w="3509" w:type="dxa"/>
            <w:shd w:val="pct30" w:color="000000" w:fill="FFFFFF"/>
          </w:tcPr>
          <w:p w:rsidR="00E3580F" w:rsidRDefault="00E3580F" w:rsidP="00E750DF">
            <w:pPr>
              <w:pStyle w:val="Kopfzeile"/>
              <w:tabs>
                <w:tab w:val="clear" w:pos="4536"/>
                <w:tab w:val="clear" w:pos="9072"/>
              </w:tabs>
              <w:rPr>
                <w:b/>
                <w:bCs/>
                <w:lang w:val="en-US"/>
              </w:rPr>
            </w:pPr>
          </w:p>
        </w:tc>
        <w:tc>
          <w:tcPr>
            <w:tcW w:w="5792" w:type="dxa"/>
          </w:tcPr>
          <w:p w:rsidR="00E3580F" w:rsidRDefault="00E3580F" w:rsidP="00E750DF">
            <w:pPr>
              <w:pStyle w:val="Kopfzeile"/>
              <w:tabs>
                <w:tab w:val="clear" w:pos="4536"/>
                <w:tab w:val="clear" w:pos="9072"/>
              </w:tabs>
              <w:jc w:val="both"/>
              <w:rPr>
                <w:lang w:val="en-US"/>
              </w:rPr>
            </w:pPr>
          </w:p>
        </w:tc>
      </w:tr>
      <w:tr w:rsidR="00E3580F" w:rsidRPr="00A839D3" w:rsidTr="00E750DF">
        <w:tc>
          <w:tcPr>
            <w:tcW w:w="3509" w:type="dxa"/>
            <w:shd w:val="pct30" w:color="000000" w:fill="FFFFFF"/>
          </w:tcPr>
          <w:p w:rsidR="008452E6" w:rsidRDefault="008452E6" w:rsidP="008452E6">
            <w:pPr>
              <w:pStyle w:val="Kopfzeile"/>
              <w:tabs>
                <w:tab w:val="clear" w:pos="4536"/>
                <w:tab w:val="clear" w:pos="9072"/>
              </w:tabs>
              <w:rPr>
                <w:b/>
                <w:bCs/>
                <w:lang w:val="en-US"/>
              </w:rPr>
            </w:pPr>
            <w:r>
              <w:rPr>
                <w:b/>
                <w:bCs/>
                <w:lang w:val="en-US"/>
              </w:rPr>
              <w:t>(a</w:t>
            </w:r>
            <w:r w:rsidR="00E3580F">
              <w:rPr>
                <w:b/>
                <w:bCs/>
                <w:lang w:val="en-US"/>
              </w:rPr>
              <w:t>s)sign &lt;user&gt;</w:t>
            </w:r>
          </w:p>
          <w:p w:rsidR="008452E6" w:rsidRDefault="00E3580F" w:rsidP="008452E6">
            <w:pPr>
              <w:pStyle w:val="Kopfzeile"/>
              <w:tabs>
                <w:tab w:val="clear" w:pos="4536"/>
                <w:tab w:val="clear" w:pos="9072"/>
              </w:tabs>
              <w:ind w:left="851"/>
              <w:rPr>
                <w:b/>
                <w:bCs/>
                <w:lang w:val="en-US"/>
              </w:rPr>
            </w:pPr>
            <w:r>
              <w:rPr>
                <w:b/>
                <w:bCs/>
                <w:lang w:val="en-US"/>
              </w:rPr>
              <w:t>&lt;password&gt;</w:t>
            </w:r>
          </w:p>
          <w:p w:rsidR="00E3580F" w:rsidRDefault="008452E6" w:rsidP="008452E6">
            <w:pPr>
              <w:pStyle w:val="Kopfzeile"/>
              <w:tabs>
                <w:tab w:val="clear" w:pos="4536"/>
                <w:tab w:val="clear" w:pos="9072"/>
              </w:tabs>
              <w:ind w:left="851"/>
              <w:rPr>
                <w:b/>
                <w:bCs/>
                <w:lang w:val="en-US"/>
              </w:rPr>
            </w:pPr>
            <w:r>
              <w:rPr>
                <w:b/>
                <w:bCs/>
                <w:lang w:val="en-US"/>
              </w:rPr>
              <w:t>[</w:t>
            </w:r>
            <w:r w:rsidR="00E3580F">
              <w:rPr>
                <w:b/>
                <w:bCs/>
                <w:lang w:val="en-US"/>
              </w:rPr>
              <w:t>&lt;port&gt;]</w:t>
            </w:r>
          </w:p>
        </w:tc>
        <w:tc>
          <w:tcPr>
            <w:tcW w:w="5792" w:type="dxa"/>
          </w:tcPr>
          <w:p w:rsidR="00E3580F" w:rsidRDefault="00E3580F" w:rsidP="00E750DF">
            <w:pPr>
              <w:pStyle w:val="Kopfzeile"/>
              <w:tabs>
                <w:tab w:val="clear" w:pos="4536"/>
                <w:tab w:val="clear" w:pos="9072"/>
              </w:tabs>
              <w:jc w:val="both"/>
              <w:rPr>
                <w:lang w:val="en-US"/>
              </w:rPr>
            </w:pPr>
            <w:r>
              <w:rPr>
                <w:lang w:val="en-US"/>
              </w:rPr>
              <w:t xml:space="preserve">With this command, you can assign a shell to a specific </w:t>
            </w:r>
            <w:r w:rsidR="008452E6">
              <w:rPr>
                <w:lang w:val="en-US"/>
              </w:rPr>
              <w:t>user with the given password</w:t>
            </w:r>
            <w:r w:rsidR="007A5842">
              <w:rPr>
                <w:lang w:val="en-US"/>
              </w:rPr>
              <w:t xml:space="preserve"> and optional port</w:t>
            </w:r>
            <w:r>
              <w:rPr>
                <w:lang w:val="en-US"/>
              </w:rPr>
              <w:t>. It is automated and should not be used manually. However, this command can be used to obtain administrator privileges to remote control the server. For this purpose, give</w:t>
            </w:r>
            <w:r w:rsidR="008452E6">
              <w:rPr>
                <w:lang w:val="en-US"/>
              </w:rPr>
              <w:t xml:space="preserve"> username “admin” and</w:t>
            </w:r>
            <w:r>
              <w:rPr>
                <w:lang w:val="en-US"/>
              </w:rPr>
              <w:t xml:space="preserve"> the administrator password.</w:t>
            </w:r>
          </w:p>
          <w:p w:rsidR="00E3580F" w:rsidRDefault="00E3580F" w:rsidP="00E750DF">
            <w:pPr>
              <w:pStyle w:val="Kopfzeile"/>
              <w:tabs>
                <w:tab w:val="clear" w:pos="4536"/>
                <w:tab w:val="clear" w:pos="9072"/>
              </w:tabs>
              <w:jc w:val="both"/>
              <w:rPr>
                <w:lang w:val="en-US"/>
              </w:rPr>
            </w:pPr>
            <w:r>
              <w:rPr>
                <w:lang w:val="en-US"/>
              </w:rPr>
              <w:t>The server confirms your assignment by replying</w:t>
            </w:r>
            <w:r w:rsidR="008452E6">
              <w:rPr>
                <w:lang w:val="en-US"/>
              </w:rPr>
              <w:t xml:space="preserve"> with</w:t>
            </w:r>
            <w:r>
              <w:rPr>
                <w:lang w:val="en-US"/>
              </w:rPr>
              <w:t xml:space="preserve"> an appropriate message.</w:t>
            </w:r>
          </w:p>
        </w:tc>
      </w:tr>
      <w:tr w:rsidR="005C4DA5" w:rsidRPr="00A839D3">
        <w:tc>
          <w:tcPr>
            <w:tcW w:w="3509" w:type="dxa"/>
            <w:shd w:val="pct30" w:color="000000" w:fill="FFFFFF"/>
          </w:tcPr>
          <w:p w:rsidR="005C4DA5" w:rsidRPr="00E3580F" w:rsidRDefault="005C4DA5">
            <w:pPr>
              <w:pStyle w:val="Kopfzeile"/>
              <w:tabs>
                <w:tab w:val="clear" w:pos="4536"/>
                <w:tab w:val="clear" w:pos="9072"/>
              </w:tabs>
              <w:rPr>
                <w:b/>
                <w:bCs/>
                <w:lang w:val="en-GB"/>
              </w:rPr>
            </w:pPr>
          </w:p>
        </w:tc>
        <w:tc>
          <w:tcPr>
            <w:tcW w:w="5792" w:type="dxa"/>
          </w:tcPr>
          <w:p w:rsidR="005C4DA5" w:rsidRDefault="005C4DA5">
            <w:pPr>
              <w:pStyle w:val="Kopfzeile"/>
              <w:tabs>
                <w:tab w:val="clear" w:pos="4536"/>
                <w:tab w:val="clear" w:pos="9072"/>
              </w:tabs>
              <w:jc w:val="both"/>
              <w:rPr>
                <w:lang w:val="en-US"/>
              </w:rPr>
            </w:pPr>
          </w:p>
        </w:tc>
      </w:tr>
      <w:tr w:rsidR="005C4DA5" w:rsidRPr="00A839D3">
        <w:tc>
          <w:tcPr>
            <w:tcW w:w="3509" w:type="dxa"/>
            <w:shd w:val="pct30" w:color="000000" w:fill="FFFFFF"/>
          </w:tcPr>
          <w:p w:rsidR="005C4DA5" w:rsidRDefault="00A16C6C">
            <w:pPr>
              <w:pStyle w:val="Kopfzeile"/>
              <w:tabs>
                <w:tab w:val="clear" w:pos="4536"/>
                <w:tab w:val="clear" w:pos="9072"/>
              </w:tabs>
              <w:rPr>
                <w:b/>
                <w:bCs/>
                <w:lang w:val="en-US"/>
              </w:rPr>
            </w:pPr>
            <w:proofErr w:type="spellStart"/>
            <w:r>
              <w:rPr>
                <w:b/>
                <w:bCs/>
                <w:lang w:val="en-US"/>
              </w:rPr>
              <w:t>ip</w:t>
            </w:r>
            <w:proofErr w:type="spellEnd"/>
            <w:r>
              <w:rPr>
                <w:b/>
                <w:bCs/>
                <w:lang w:val="en-US"/>
              </w:rPr>
              <w:t xml:space="preserve"> [ &lt;address&gt; ]</w:t>
            </w:r>
          </w:p>
        </w:tc>
        <w:tc>
          <w:tcPr>
            <w:tcW w:w="5792" w:type="dxa"/>
          </w:tcPr>
          <w:p w:rsidR="005C4DA5" w:rsidRDefault="00A16C6C" w:rsidP="00420876">
            <w:pPr>
              <w:pStyle w:val="Kopfzeile"/>
              <w:tabs>
                <w:tab w:val="clear" w:pos="4536"/>
                <w:tab w:val="clear" w:pos="9072"/>
              </w:tabs>
              <w:jc w:val="both"/>
              <w:rPr>
                <w:lang w:val="en-US"/>
              </w:rPr>
            </w:pPr>
            <w:r>
              <w:rPr>
                <w:lang w:val="en-US"/>
              </w:rPr>
              <w:t>This sets the IP address the current shell should be dedicated to. Every further action you take will be addressed to this IP. Without an address given, the current remote and set IP will be replied.</w:t>
            </w:r>
            <w:r w:rsidR="00420876">
              <w:rPr>
                <w:lang w:val="en-US"/>
              </w:rPr>
              <w:t xml:space="preserve"> The special IP “server” assigns the shell as “hair-pinning” client, providing support for clients inside the public server’s LAN. This is necessary whenever such clients have to connect to the public server using the private IP of it due to a NAT without </w:t>
            </w:r>
            <w:proofErr w:type="spellStart"/>
            <w:r w:rsidR="00420876">
              <w:rPr>
                <w:lang w:val="en-US"/>
              </w:rPr>
              <w:t>hairpinning</w:t>
            </w:r>
            <w:proofErr w:type="spellEnd"/>
            <w:r w:rsidR="00420876">
              <w:rPr>
                <w:lang w:val="en-US"/>
              </w:rPr>
              <w:t xml:space="preserve"> support.</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tc>
          <w:tcPr>
            <w:tcW w:w="3509" w:type="dxa"/>
            <w:shd w:val="pct30" w:color="000000" w:fill="FFFFFF"/>
          </w:tcPr>
          <w:p w:rsidR="005C4DA5" w:rsidRDefault="00A16C6C">
            <w:pPr>
              <w:pStyle w:val="Kopfzeile"/>
              <w:tabs>
                <w:tab w:val="clear" w:pos="4536"/>
                <w:tab w:val="clear" w:pos="9072"/>
              </w:tabs>
              <w:rPr>
                <w:b/>
                <w:bCs/>
                <w:lang w:val="en-US"/>
              </w:rPr>
            </w:pPr>
            <w:r>
              <w:rPr>
                <w:b/>
                <w:bCs/>
                <w:lang w:val="en-US"/>
              </w:rPr>
              <w:t>echo [ on | off ]</w:t>
            </w:r>
          </w:p>
        </w:tc>
        <w:tc>
          <w:tcPr>
            <w:tcW w:w="5792" w:type="dxa"/>
          </w:tcPr>
          <w:p w:rsidR="005C4DA5" w:rsidRDefault="00A16C6C">
            <w:pPr>
              <w:pStyle w:val="Kopfzeile"/>
              <w:tabs>
                <w:tab w:val="clear" w:pos="4536"/>
                <w:tab w:val="clear" w:pos="9072"/>
              </w:tabs>
              <w:jc w:val="both"/>
              <w:rPr>
                <w:lang w:val="en-US"/>
              </w:rPr>
            </w:pPr>
            <w:r>
              <w:rPr>
                <w:lang w:val="en-US"/>
              </w:rPr>
              <w:t>This command switches echoing of characters on or off or shows the current setting without options given. This is useful if you use a telnet client without local echo or simply want to check back the text you send to the server. Echo off is default.</w:t>
            </w:r>
          </w:p>
        </w:tc>
      </w:tr>
      <w:tr w:rsidR="005C4DA5">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rsidRPr="00A839D3">
        <w:tc>
          <w:tcPr>
            <w:tcW w:w="3509" w:type="dxa"/>
            <w:shd w:val="pct30" w:color="000000" w:fill="FFFFFF"/>
          </w:tcPr>
          <w:p w:rsidR="005C4DA5" w:rsidRDefault="00A16C6C">
            <w:pPr>
              <w:pStyle w:val="Kopfzeile"/>
              <w:tabs>
                <w:tab w:val="clear" w:pos="4536"/>
                <w:tab w:val="clear" w:pos="9072"/>
              </w:tabs>
              <w:rPr>
                <w:b/>
                <w:bCs/>
                <w:lang w:val="en-US"/>
              </w:rPr>
            </w:pPr>
            <w:r>
              <w:rPr>
                <w:b/>
                <w:bCs/>
                <w:lang w:val="en-US"/>
              </w:rPr>
              <w:t>quit | exit</w:t>
            </w:r>
          </w:p>
        </w:tc>
        <w:tc>
          <w:tcPr>
            <w:tcW w:w="5792" w:type="dxa"/>
          </w:tcPr>
          <w:p w:rsidR="005C4DA5" w:rsidRDefault="00A16C6C">
            <w:pPr>
              <w:pStyle w:val="Kopfzeile"/>
              <w:tabs>
                <w:tab w:val="clear" w:pos="4536"/>
                <w:tab w:val="clear" w:pos="9072"/>
              </w:tabs>
              <w:jc w:val="both"/>
              <w:rPr>
                <w:lang w:val="en-US"/>
              </w:rPr>
            </w:pPr>
            <w:r>
              <w:rPr>
                <w:lang w:val="en-US"/>
              </w:rPr>
              <w:t>To stop the server connection gracefully, use this commands.</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rsidRPr="00A839D3">
        <w:tc>
          <w:tcPr>
            <w:tcW w:w="3509" w:type="dxa"/>
            <w:shd w:val="pct30" w:color="000000" w:fill="FFFFFF"/>
          </w:tcPr>
          <w:p w:rsidR="005C4DA5" w:rsidRPr="00A01AA2" w:rsidRDefault="00A16C6C" w:rsidP="007A5842">
            <w:pPr>
              <w:pStyle w:val="Kopfzeile"/>
              <w:tabs>
                <w:tab w:val="clear" w:pos="4536"/>
                <w:tab w:val="clear" w:pos="9072"/>
              </w:tabs>
              <w:rPr>
                <w:b/>
                <w:bCs/>
                <w:lang w:val="de-AT"/>
              </w:rPr>
            </w:pPr>
            <w:r w:rsidRPr="00A01AA2">
              <w:rPr>
                <w:b/>
                <w:bCs/>
                <w:lang w:val="de-AT"/>
              </w:rPr>
              <w:t>(j)</w:t>
            </w:r>
            <w:proofErr w:type="spellStart"/>
            <w:r w:rsidRPr="00A01AA2">
              <w:rPr>
                <w:b/>
                <w:bCs/>
                <w:lang w:val="de-AT"/>
              </w:rPr>
              <w:t>oi</w:t>
            </w:r>
            <w:proofErr w:type="spellEnd"/>
            <w:r w:rsidRPr="00A01AA2">
              <w:rPr>
                <w:b/>
                <w:bCs/>
                <w:lang w:val="de-AT"/>
              </w:rPr>
              <w:t>(n) &lt;</w:t>
            </w:r>
            <w:proofErr w:type="spellStart"/>
            <w:r w:rsidR="007A5842">
              <w:rPr>
                <w:b/>
                <w:bCs/>
                <w:lang w:val="de-AT"/>
              </w:rPr>
              <w:t>user</w:t>
            </w:r>
            <w:proofErr w:type="spellEnd"/>
            <w:r w:rsidRPr="00A01AA2">
              <w:rPr>
                <w:b/>
                <w:bCs/>
                <w:lang w:val="de-AT"/>
              </w:rPr>
              <w:t>&gt; &lt;</w:t>
            </w:r>
            <w:proofErr w:type="spellStart"/>
            <w:r w:rsidRPr="00A01AA2">
              <w:rPr>
                <w:b/>
                <w:bCs/>
                <w:lang w:val="de-AT"/>
              </w:rPr>
              <w:t>port</w:t>
            </w:r>
            <w:proofErr w:type="spellEnd"/>
            <w:r w:rsidRPr="00A01AA2">
              <w:rPr>
                <w:b/>
                <w:bCs/>
                <w:lang w:val="de-AT"/>
              </w:rPr>
              <w:t>&gt; &lt;</w:t>
            </w:r>
            <w:proofErr w:type="spellStart"/>
            <w:r w:rsidRPr="00A01AA2">
              <w:rPr>
                <w:b/>
                <w:bCs/>
                <w:lang w:val="de-AT"/>
              </w:rPr>
              <w:t>password</w:t>
            </w:r>
            <w:proofErr w:type="spellEnd"/>
            <w:r w:rsidRPr="00A01AA2">
              <w:rPr>
                <w:b/>
                <w:bCs/>
                <w:lang w:val="de-AT"/>
              </w:rPr>
              <w:t>&gt;</w:t>
            </w:r>
          </w:p>
        </w:tc>
        <w:tc>
          <w:tcPr>
            <w:tcW w:w="5792" w:type="dxa"/>
          </w:tcPr>
          <w:p w:rsidR="005C4DA5" w:rsidRDefault="00A16C6C">
            <w:pPr>
              <w:pStyle w:val="Kopfzeile"/>
              <w:tabs>
                <w:tab w:val="clear" w:pos="4536"/>
                <w:tab w:val="clear" w:pos="9072"/>
              </w:tabs>
              <w:jc w:val="both"/>
              <w:rPr>
                <w:lang w:val="en-US"/>
              </w:rPr>
            </w:pPr>
            <w:r>
              <w:rPr>
                <w:lang w:val="en-US"/>
              </w:rPr>
              <w:t xml:space="preserve">After sending this command, you join the server with the given </w:t>
            </w:r>
            <w:r w:rsidR="007A5842">
              <w:rPr>
                <w:lang w:val="en-US"/>
              </w:rPr>
              <w:t>user</w:t>
            </w:r>
            <w:r>
              <w:rPr>
                <w:lang w:val="en-US"/>
              </w:rPr>
              <w:t xml:space="preserve"> name and port – at which your client should listen for UDP packets – and secures it with the password. </w:t>
            </w:r>
          </w:p>
          <w:p w:rsidR="005C4DA5" w:rsidRDefault="00A16C6C">
            <w:pPr>
              <w:pStyle w:val="Kopfzeile"/>
              <w:tabs>
                <w:tab w:val="clear" w:pos="4536"/>
                <w:tab w:val="clear" w:pos="9072"/>
              </w:tabs>
              <w:jc w:val="both"/>
              <w:rPr>
                <w:lang w:val="en-US"/>
              </w:rPr>
            </w:pPr>
            <w:r>
              <w:rPr>
                <w:lang w:val="en-US"/>
              </w:rPr>
              <w:t xml:space="preserve">The server now confirms </w:t>
            </w:r>
            <w:r w:rsidR="00D6651E">
              <w:rPr>
                <w:lang w:val="en-US"/>
              </w:rPr>
              <w:t>the</w:t>
            </w:r>
            <w:r>
              <w:rPr>
                <w:lang w:val="en-US"/>
              </w:rPr>
              <w:t xml:space="preserve"> joining by replying a port number </w:t>
            </w:r>
            <w:r w:rsidR="00D6651E">
              <w:rPr>
                <w:lang w:val="en-US"/>
              </w:rPr>
              <w:t>the</w:t>
            </w:r>
            <w:r>
              <w:rPr>
                <w:lang w:val="en-US"/>
              </w:rPr>
              <w:t xml:space="preserve"> client should send SIs to – and immediately starts to send KAs to the given IP and port. If there already is a client connected with the current IP on the specified port, an error message will be replied.</w:t>
            </w:r>
            <w:r w:rsidR="00CF22BD">
              <w:rPr>
                <w:lang w:val="en-US"/>
              </w:rPr>
              <w:t xml:space="preserve"> In addition, an invalid port number will be answered with an error message, too. A full server will also trigger an error.</w:t>
            </w:r>
            <w:r>
              <w:rPr>
                <w:lang w:val="en-US"/>
              </w:rPr>
              <w:t xml:space="preserve"> This is automated and should not be used manually.</w:t>
            </w:r>
          </w:p>
          <w:p w:rsidR="005C4DA5" w:rsidRDefault="00A16C6C" w:rsidP="007A5842">
            <w:pPr>
              <w:pStyle w:val="Kopfzeile"/>
              <w:tabs>
                <w:tab w:val="clear" w:pos="4536"/>
                <w:tab w:val="clear" w:pos="9072"/>
              </w:tabs>
              <w:jc w:val="both"/>
              <w:rPr>
                <w:lang w:val="en-US"/>
              </w:rPr>
            </w:pPr>
            <w:r>
              <w:rPr>
                <w:lang w:val="en-US"/>
              </w:rPr>
              <w:t>This command automatically assigns the shell to the newly joined port.</w:t>
            </w:r>
            <w:r w:rsidR="007A5842">
              <w:rPr>
                <w:lang w:val="en-US"/>
              </w:rPr>
              <w:t xml:space="preserve"> If zero is used for the port, the server enters hole-punching mode and waits for the first client packet to arrive. It then sends back to the same port it received from (and with the same port it received it).</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5C4DA5" w:rsidRPr="00A839D3">
        <w:tc>
          <w:tcPr>
            <w:tcW w:w="3509" w:type="dxa"/>
            <w:shd w:val="pct30" w:color="000000" w:fill="FFFFFF"/>
          </w:tcPr>
          <w:p w:rsidR="005C4DA5" w:rsidRPr="00A01AA2" w:rsidRDefault="00A16C6C" w:rsidP="007A5842">
            <w:pPr>
              <w:pStyle w:val="Kopfzeile"/>
              <w:tabs>
                <w:tab w:val="clear" w:pos="4536"/>
                <w:tab w:val="clear" w:pos="9072"/>
              </w:tabs>
              <w:rPr>
                <w:b/>
                <w:bCs/>
                <w:lang w:val="de-AT"/>
              </w:rPr>
            </w:pPr>
            <w:r w:rsidRPr="00A01AA2">
              <w:rPr>
                <w:b/>
                <w:bCs/>
                <w:lang w:val="de-AT"/>
              </w:rPr>
              <w:t>(l)</w:t>
            </w:r>
            <w:proofErr w:type="spellStart"/>
            <w:r w:rsidRPr="00A01AA2">
              <w:rPr>
                <w:b/>
                <w:bCs/>
                <w:lang w:val="de-AT"/>
              </w:rPr>
              <w:t>ea</w:t>
            </w:r>
            <w:proofErr w:type="spellEnd"/>
            <w:r w:rsidRPr="00A01AA2">
              <w:rPr>
                <w:b/>
                <w:bCs/>
                <w:lang w:val="de-AT"/>
              </w:rPr>
              <w:t>(v)e &lt;</w:t>
            </w:r>
            <w:proofErr w:type="spellStart"/>
            <w:r w:rsidR="007A5842">
              <w:rPr>
                <w:b/>
                <w:bCs/>
                <w:lang w:val="de-AT"/>
              </w:rPr>
              <w:t>user</w:t>
            </w:r>
            <w:proofErr w:type="spellEnd"/>
            <w:r w:rsidRPr="00A01AA2">
              <w:rPr>
                <w:b/>
                <w:bCs/>
                <w:lang w:val="de-AT"/>
              </w:rPr>
              <w:t>&gt; &lt;</w:t>
            </w:r>
            <w:proofErr w:type="spellStart"/>
            <w:r w:rsidRPr="00A01AA2">
              <w:rPr>
                <w:b/>
                <w:bCs/>
                <w:lang w:val="de-AT"/>
              </w:rPr>
              <w:t>password</w:t>
            </w:r>
            <w:proofErr w:type="spellEnd"/>
            <w:r w:rsidRPr="00A01AA2">
              <w:rPr>
                <w:b/>
                <w:bCs/>
                <w:lang w:val="de-AT"/>
              </w:rPr>
              <w:t>&gt;</w:t>
            </w:r>
          </w:p>
        </w:tc>
        <w:tc>
          <w:tcPr>
            <w:tcW w:w="5792" w:type="dxa"/>
          </w:tcPr>
          <w:p w:rsidR="005C4DA5" w:rsidRDefault="00A16C6C">
            <w:pPr>
              <w:pStyle w:val="Kopfzeile"/>
              <w:tabs>
                <w:tab w:val="clear" w:pos="4536"/>
                <w:tab w:val="clear" w:pos="9072"/>
              </w:tabs>
              <w:jc w:val="both"/>
              <w:rPr>
                <w:lang w:val="en-US"/>
              </w:rPr>
            </w:pPr>
            <w:r>
              <w:rPr>
                <w:lang w:val="en-US"/>
              </w:rPr>
              <w:t xml:space="preserve">After sending this command, you leave the server. The </w:t>
            </w:r>
            <w:r w:rsidR="007A5842">
              <w:rPr>
                <w:lang w:val="en-US"/>
              </w:rPr>
              <w:t>user name</w:t>
            </w:r>
            <w:r>
              <w:rPr>
                <w:lang w:val="en-US"/>
              </w:rPr>
              <w:t xml:space="preserve"> and password </w:t>
            </w:r>
            <w:r w:rsidR="007A5842">
              <w:rPr>
                <w:lang w:val="en-US"/>
              </w:rPr>
              <w:t>authorizes your leave-request</w:t>
            </w:r>
            <w:r>
              <w:rPr>
                <w:lang w:val="en-US"/>
              </w:rPr>
              <w:t xml:space="preserve">. Only </w:t>
            </w:r>
            <w:r w:rsidR="007A5842">
              <w:rPr>
                <w:lang w:val="en-US"/>
              </w:rPr>
              <w:t>authorized</w:t>
            </w:r>
            <w:r>
              <w:rPr>
                <w:lang w:val="en-US"/>
              </w:rPr>
              <w:t xml:space="preserve"> commands will be accepted, otherwise an error message will be returned. The server now confirms your leaving by replying an appropriate message – and immediately stops every activity to the IP and port. This is automated and should not be used manually. However, this command may be useful in the event of a failed connection procedure to eliminate zombies.</w:t>
            </w:r>
          </w:p>
          <w:p w:rsidR="005C4DA5" w:rsidRDefault="00A16C6C">
            <w:pPr>
              <w:pStyle w:val="Kopfzeile"/>
              <w:tabs>
                <w:tab w:val="clear" w:pos="4536"/>
                <w:tab w:val="clear" w:pos="9072"/>
              </w:tabs>
              <w:jc w:val="both"/>
              <w:rPr>
                <w:lang w:val="en-US"/>
              </w:rPr>
            </w:pPr>
            <w:r>
              <w:rPr>
                <w:lang w:val="en-US"/>
              </w:rPr>
              <w:t>This command automatically clears the shell’s assignment.</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rsidRPr="00A839D3">
        <w:tc>
          <w:tcPr>
            <w:tcW w:w="3509" w:type="dxa"/>
            <w:shd w:val="pct30" w:color="000000" w:fill="FFFFFF"/>
          </w:tcPr>
          <w:p w:rsidR="007A5842" w:rsidRDefault="00A16C6C" w:rsidP="00CF22BD">
            <w:pPr>
              <w:pStyle w:val="Kopfzeile"/>
              <w:tabs>
                <w:tab w:val="clear" w:pos="4536"/>
                <w:tab w:val="clear" w:pos="9072"/>
              </w:tabs>
              <w:rPr>
                <w:b/>
                <w:bCs/>
                <w:lang w:val="en-US"/>
              </w:rPr>
            </w:pPr>
            <w:r>
              <w:rPr>
                <w:b/>
                <w:bCs/>
                <w:lang w:val="en-US"/>
              </w:rPr>
              <w:t>(</w:t>
            </w:r>
            <w:proofErr w:type="spellStart"/>
            <w:r>
              <w:rPr>
                <w:b/>
                <w:bCs/>
                <w:lang w:val="en-US"/>
              </w:rPr>
              <w:t>tr</w:t>
            </w:r>
            <w:proofErr w:type="spellEnd"/>
            <w:r>
              <w:rPr>
                <w:b/>
                <w:bCs/>
                <w:lang w:val="en-US"/>
              </w:rPr>
              <w:t xml:space="preserve">)ac(k) </w:t>
            </w:r>
            <w:r w:rsidR="00CF22BD">
              <w:rPr>
                <w:b/>
                <w:bCs/>
                <w:lang w:val="en-US"/>
              </w:rPr>
              <w:t xml:space="preserve">[off ] </w:t>
            </w:r>
            <w:r>
              <w:rPr>
                <w:b/>
                <w:bCs/>
                <w:lang w:val="en-US"/>
              </w:rPr>
              <w:t>[&lt;ID&gt;</w:t>
            </w:r>
            <w:r w:rsidR="00CF22BD">
              <w:rPr>
                <w:b/>
                <w:bCs/>
                <w:lang w:val="en-US"/>
              </w:rPr>
              <w:t>]</w:t>
            </w:r>
          </w:p>
        </w:tc>
        <w:tc>
          <w:tcPr>
            <w:tcW w:w="5792" w:type="dxa"/>
          </w:tcPr>
          <w:p w:rsidR="005C4DA5" w:rsidRDefault="00A16C6C">
            <w:pPr>
              <w:pStyle w:val="Kopfzeile"/>
              <w:tabs>
                <w:tab w:val="clear" w:pos="4536"/>
                <w:tab w:val="clear" w:pos="9072"/>
              </w:tabs>
              <w:jc w:val="both"/>
              <w:rPr>
                <w:lang w:val="en-US"/>
              </w:rPr>
            </w:pPr>
            <w:r>
              <w:rPr>
                <w:lang w:val="en-US"/>
              </w:rPr>
              <w:t>This command is especially important during a multiplayer session, because you can use it to track a vessel that is not in visible range. Since an OMP client only creates and displays vessels in visible range, it would be hard to launch to e.g. the ISS, because your MFDs cannot target a non-existing vessel. Therefore, the track command has been implemented.</w:t>
            </w:r>
          </w:p>
          <w:p w:rsidR="005C4DA5" w:rsidRDefault="00A16C6C">
            <w:pPr>
              <w:pStyle w:val="Kopfzeile"/>
              <w:tabs>
                <w:tab w:val="clear" w:pos="4536"/>
                <w:tab w:val="clear" w:pos="9072"/>
              </w:tabs>
              <w:jc w:val="both"/>
              <w:rPr>
                <w:lang w:val="en-US"/>
              </w:rPr>
            </w:pPr>
            <w:r>
              <w:rPr>
                <w:lang w:val="en-US"/>
              </w:rPr>
              <w:t xml:space="preserve">You specify the vessel you want to track by giving its ID. You can get this unique number for a specific vessel of a specific client by examining the reply of the </w:t>
            </w:r>
            <w:r>
              <w:rPr>
                <w:b/>
                <w:bCs/>
                <w:lang w:val="en-US"/>
              </w:rPr>
              <w:t>list</w:t>
            </w:r>
            <w:r>
              <w:rPr>
                <w:lang w:val="en-US"/>
              </w:rPr>
              <w:t xml:space="preserve"> command. If the vessel exists, the server sends position information periodically to your client, but no information about name or class of the vessel, so you will only see the default vessel and a generic vessel name. But you can target this vessel with your instruments and plan maneuvers to get into visible range.</w:t>
            </w:r>
          </w:p>
          <w:p w:rsidR="005C4DA5" w:rsidRDefault="00A16C6C">
            <w:pPr>
              <w:pStyle w:val="Kopfzeile"/>
              <w:tabs>
                <w:tab w:val="clear" w:pos="4536"/>
                <w:tab w:val="clear" w:pos="9072"/>
              </w:tabs>
              <w:jc w:val="both"/>
              <w:rPr>
                <w:lang w:val="en-US"/>
              </w:rPr>
            </w:pPr>
            <w:r>
              <w:rPr>
                <w:lang w:val="en-US"/>
              </w:rPr>
              <w:t>As soon as you are in visible range to a tracked vessel, you will see 2 vessels in (</w:t>
            </w:r>
            <w:r w:rsidR="007A5842">
              <w:rPr>
                <w:lang w:val="en-US"/>
              </w:rPr>
              <w:t>almost</w:t>
            </w:r>
            <w:r>
              <w:rPr>
                <w:lang w:val="en-US"/>
              </w:rPr>
              <w:t xml:space="preserve">) the same position. To switch off tracking, simply enter “off” </w:t>
            </w:r>
            <w:r w:rsidR="00E93B3D">
              <w:rPr>
                <w:lang w:val="en-US"/>
              </w:rPr>
              <w:t>together with the</w:t>
            </w:r>
            <w:r>
              <w:rPr>
                <w:lang w:val="en-US"/>
              </w:rPr>
              <w:t xml:space="preserve"> vessel ID.</w:t>
            </w:r>
          </w:p>
          <w:p w:rsidR="005C4DA5" w:rsidRDefault="00A16C6C">
            <w:pPr>
              <w:pStyle w:val="Kopfzeile"/>
              <w:tabs>
                <w:tab w:val="clear" w:pos="4536"/>
                <w:tab w:val="clear" w:pos="9072"/>
              </w:tabs>
              <w:jc w:val="both"/>
              <w:rPr>
                <w:lang w:val="en-US"/>
              </w:rPr>
            </w:pPr>
            <w:r>
              <w:rPr>
                <w:lang w:val="en-US"/>
              </w:rPr>
              <w:t xml:space="preserve">If you do not an ID or “off”, the current tracking </w:t>
            </w:r>
            <w:r w:rsidR="007A5842">
              <w:rPr>
                <w:lang w:val="en-US"/>
              </w:rPr>
              <w:t>list</w:t>
            </w:r>
            <w:r>
              <w:rPr>
                <w:lang w:val="en-US"/>
              </w:rPr>
              <w:t xml:space="preserve"> will be displayed.</w:t>
            </w:r>
            <w:r w:rsidR="00E93B3D">
              <w:rPr>
                <w:lang w:val="en-US"/>
              </w:rPr>
              <w:t xml:space="preserve"> You can add multiple </w:t>
            </w:r>
            <w:proofErr w:type="spellStart"/>
            <w:r w:rsidR="00E93B3D">
              <w:rPr>
                <w:lang w:val="en-US"/>
              </w:rPr>
              <w:t>trackings</w:t>
            </w:r>
            <w:proofErr w:type="spellEnd"/>
            <w:r w:rsidR="00E93B3D">
              <w:rPr>
                <w:lang w:val="en-US"/>
              </w:rPr>
              <w:t xml:space="preserve"> and delete all </w:t>
            </w:r>
            <w:proofErr w:type="spellStart"/>
            <w:r w:rsidR="00E93B3D">
              <w:rPr>
                <w:lang w:val="en-US"/>
              </w:rPr>
              <w:t>trackings</w:t>
            </w:r>
            <w:proofErr w:type="spellEnd"/>
            <w:r w:rsidR="00E93B3D">
              <w:rPr>
                <w:lang w:val="en-US"/>
              </w:rPr>
              <w:t xml:space="preserve"> by means of using “off” without any vessel ID.</w:t>
            </w:r>
          </w:p>
          <w:p w:rsidR="005C4DA5" w:rsidRDefault="00A16C6C">
            <w:pPr>
              <w:pStyle w:val="Kopfzeile"/>
              <w:tabs>
                <w:tab w:val="clear" w:pos="4536"/>
                <w:tab w:val="clear" w:pos="9072"/>
              </w:tabs>
              <w:jc w:val="both"/>
              <w:rPr>
                <w:lang w:val="en-US"/>
              </w:rPr>
            </w:pPr>
            <w:r>
              <w:rPr>
                <w:lang w:val="en-US"/>
              </w:rPr>
              <w:t>This command only works with a proper shell assignment. If your shell is not assigned to any port (either via joining or assigning), you will receive an error message.</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rsidRPr="00A839D3">
        <w:tc>
          <w:tcPr>
            <w:tcW w:w="3509" w:type="dxa"/>
            <w:shd w:val="pct30" w:color="000000" w:fill="FFFFFF"/>
          </w:tcPr>
          <w:p w:rsidR="005C4DA5" w:rsidRDefault="00A16C6C">
            <w:pPr>
              <w:pStyle w:val="Kopfzeile"/>
              <w:tabs>
                <w:tab w:val="clear" w:pos="4536"/>
                <w:tab w:val="clear" w:pos="9072"/>
              </w:tabs>
              <w:rPr>
                <w:b/>
                <w:bCs/>
                <w:lang w:val="en-US"/>
              </w:rPr>
            </w:pPr>
            <w:r>
              <w:rPr>
                <w:b/>
                <w:bCs/>
                <w:lang w:val="en-US"/>
              </w:rPr>
              <w:t>(</w:t>
            </w:r>
            <w:proofErr w:type="spellStart"/>
            <w:r>
              <w:rPr>
                <w:b/>
                <w:bCs/>
                <w:lang w:val="en-US"/>
              </w:rPr>
              <w:t>ch</w:t>
            </w:r>
            <w:proofErr w:type="spellEnd"/>
            <w:r>
              <w:rPr>
                <w:b/>
                <w:bCs/>
                <w:lang w:val="en-US"/>
              </w:rPr>
              <w:t>)</w:t>
            </w:r>
            <w:proofErr w:type="spellStart"/>
            <w:r>
              <w:rPr>
                <w:b/>
                <w:bCs/>
                <w:lang w:val="en-US"/>
              </w:rPr>
              <w:t>ec</w:t>
            </w:r>
            <w:proofErr w:type="spellEnd"/>
            <w:r>
              <w:rPr>
                <w:b/>
                <w:bCs/>
                <w:lang w:val="en-US"/>
              </w:rPr>
              <w:t>(k) [   (f)</w:t>
            </w:r>
            <w:proofErr w:type="spellStart"/>
            <w:r>
              <w:rPr>
                <w:b/>
                <w:bCs/>
                <w:lang w:val="en-US"/>
              </w:rPr>
              <w:t>iles</w:t>
            </w:r>
            <w:proofErr w:type="spellEnd"/>
            <w:r>
              <w:rPr>
                <w:b/>
                <w:bCs/>
                <w:lang w:val="en-US"/>
              </w:rPr>
              <w:t xml:space="preserve"> |</w:t>
            </w:r>
          </w:p>
          <w:p w:rsidR="005C4DA5" w:rsidRDefault="00A16C6C">
            <w:pPr>
              <w:pStyle w:val="Kopfzeile"/>
              <w:tabs>
                <w:tab w:val="clear" w:pos="4536"/>
                <w:tab w:val="clear" w:pos="9072"/>
              </w:tabs>
              <w:ind w:left="1086"/>
              <w:rPr>
                <w:b/>
                <w:bCs/>
                <w:lang w:val="en-US"/>
              </w:rPr>
            </w:pPr>
            <w:r>
              <w:rPr>
                <w:b/>
                <w:bCs/>
                <w:lang w:val="en-US"/>
              </w:rPr>
              <w:t xml:space="preserve"> (s)</w:t>
            </w:r>
            <w:proofErr w:type="spellStart"/>
            <w:r>
              <w:rPr>
                <w:b/>
                <w:bCs/>
                <w:lang w:val="en-US"/>
              </w:rPr>
              <w:t>ystem</w:t>
            </w:r>
            <w:proofErr w:type="spellEnd"/>
            <w:r>
              <w:rPr>
                <w:b/>
                <w:bCs/>
                <w:lang w:val="en-US"/>
              </w:rPr>
              <w:t xml:space="preserve"> |</w:t>
            </w:r>
          </w:p>
          <w:p w:rsidR="005C4DA5" w:rsidRDefault="00A16C6C">
            <w:pPr>
              <w:pStyle w:val="Kopfzeile"/>
              <w:tabs>
                <w:tab w:val="clear" w:pos="4536"/>
                <w:tab w:val="clear" w:pos="9072"/>
              </w:tabs>
              <w:ind w:left="1086"/>
              <w:rPr>
                <w:b/>
                <w:bCs/>
                <w:lang w:val="en-US"/>
              </w:rPr>
            </w:pPr>
            <w:r>
              <w:rPr>
                <w:b/>
                <w:bCs/>
                <w:lang w:val="en-US"/>
              </w:rPr>
              <w:t xml:space="preserve"> (t)</w:t>
            </w:r>
            <w:proofErr w:type="spellStart"/>
            <w:r>
              <w:rPr>
                <w:b/>
                <w:bCs/>
                <w:lang w:val="en-US"/>
              </w:rPr>
              <w:t>ime</w:t>
            </w:r>
            <w:proofErr w:type="spellEnd"/>
            <w:r>
              <w:rPr>
                <w:b/>
                <w:bCs/>
                <w:lang w:val="en-US"/>
              </w:rPr>
              <w:t xml:space="preserve"> |</w:t>
            </w:r>
          </w:p>
          <w:p w:rsidR="005C4DA5" w:rsidRDefault="00A16C6C">
            <w:pPr>
              <w:pStyle w:val="Kopfzeile"/>
              <w:tabs>
                <w:tab w:val="clear" w:pos="4536"/>
                <w:tab w:val="clear" w:pos="9072"/>
              </w:tabs>
              <w:ind w:left="1086"/>
              <w:rPr>
                <w:b/>
                <w:bCs/>
                <w:lang w:val="en-US"/>
              </w:rPr>
            </w:pPr>
            <w:r>
              <w:rPr>
                <w:b/>
                <w:bCs/>
                <w:lang w:val="en-US"/>
              </w:rPr>
              <w:t xml:space="preserve"> (v)</w:t>
            </w:r>
            <w:proofErr w:type="spellStart"/>
            <w:r>
              <w:rPr>
                <w:b/>
                <w:bCs/>
                <w:lang w:val="en-US"/>
              </w:rPr>
              <w:t>ersion</w:t>
            </w:r>
            <w:proofErr w:type="spellEnd"/>
            <w:r>
              <w:rPr>
                <w:b/>
                <w:bCs/>
                <w:lang w:val="en-US"/>
              </w:rPr>
              <w:t xml:space="preserve"> |</w:t>
            </w:r>
          </w:p>
          <w:p w:rsidR="005C4DA5" w:rsidRDefault="00A16C6C">
            <w:pPr>
              <w:pStyle w:val="Kopfzeile"/>
              <w:tabs>
                <w:tab w:val="clear" w:pos="4536"/>
                <w:tab w:val="clear" w:pos="9072"/>
              </w:tabs>
              <w:ind w:left="1086"/>
              <w:rPr>
                <w:b/>
                <w:bCs/>
                <w:lang w:val="en-US"/>
              </w:rPr>
            </w:pPr>
            <w:r>
              <w:rPr>
                <w:b/>
                <w:bCs/>
                <w:lang w:val="en-US"/>
              </w:rPr>
              <w:t xml:space="preserve"> (v)e(s)</w:t>
            </w:r>
            <w:proofErr w:type="spellStart"/>
            <w:r>
              <w:rPr>
                <w:b/>
                <w:bCs/>
                <w:lang w:val="en-US"/>
              </w:rPr>
              <w:t>sels</w:t>
            </w:r>
            <w:proofErr w:type="spellEnd"/>
            <w:r>
              <w:rPr>
                <w:b/>
                <w:bCs/>
                <w:lang w:val="en-US"/>
              </w:rPr>
              <w:t xml:space="preserve"> |</w:t>
            </w:r>
          </w:p>
          <w:p w:rsidR="00E93B3D" w:rsidRDefault="00A16C6C">
            <w:pPr>
              <w:pStyle w:val="Kopfzeile"/>
              <w:tabs>
                <w:tab w:val="clear" w:pos="4536"/>
                <w:tab w:val="clear" w:pos="9072"/>
              </w:tabs>
              <w:ind w:left="1086"/>
              <w:rPr>
                <w:b/>
                <w:bCs/>
                <w:lang w:val="en-US"/>
              </w:rPr>
            </w:pPr>
            <w:r>
              <w:rPr>
                <w:b/>
                <w:bCs/>
                <w:lang w:val="en-US"/>
              </w:rPr>
              <w:t xml:space="preserve"> &lt;name&gt; </w:t>
            </w:r>
            <w:r w:rsidR="00E93B3D">
              <w:rPr>
                <w:b/>
                <w:bCs/>
                <w:lang w:val="en-US"/>
              </w:rPr>
              <w:t>|</w:t>
            </w:r>
          </w:p>
          <w:p w:rsidR="00E93B3D" w:rsidRDefault="00E93B3D">
            <w:pPr>
              <w:pStyle w:val="Kopfzeile"/>
              <w:tabs>
                <w:tab w:val="clear" w:pos="4536"/>
                <w:tab w:val="clear" w:pos="9072"/>
              </w:tabs>
              <w:ind w:left="1086"/>
              <w:rPr>
                <w:b/>
                <w:bCs/>
                <w:lang w:val="en-US"/>
              </w:rPr>
            </w:pPr>
            <w:r>
              <w:rPr>
                <w:b/>
                <w:bCs/>
                <w:lang w:val="en-US"/>
              </w:rPr>
              <w:t>(l)</w:t>
            </w:r>
            <w:proofErr w:type="spellStart"/>
            <w:r>
              <w:rPr>
                <w:b/>
                <w:bCs/>
                <w:lang w:val="en-US"/>
              </w:rPr>
              <w:t>ocation</w:t>
            </w:r>
            <w:proofErr w:type="spellEnd"/>
            <w:r>
              <w:rPr>
                <w:b/>
                <w:bCs/>
                <w:lang w:val="en-US"/>
              </w:rPr>
              <w:t xml:space="preserve"> [&lt;ID&gt;] |</w:t>
            </w:r>
          </w:p>
          <w:p w:rsidR="005C4DA5" w:rsidRDefault="00E93B3D">
            <w:pPr>
              <w:pStyle w:val="Kopfzeile"/>
              <w:tabs>
                <w:tab w:val="clear" w:pos="4536"/>
                <w:tab w:val="clear" w:pos="9072"/>
              </w:tabs>
              <w:ind w:left="1086"/>
              <w:rPr>
                <w:b/>
                <w:bCs/>
                <w:lang w:val="en-US"/>
              </w:rPr>
            </w:pPr>
            <w:r>
              <w:rPr>
                <w:b/>
                <w:bCs/>
                <w:lang w:val="en-US"/>
              </w:rPr>
              <w:t>(g)bodies</w:t>
            </w:r>
            <w:r w:rsidR="00A16C6C">
              <w:rPr>
                <w:b/>
                <w:bCs/>
                <w:lang w:val="en-US"/>
              </w:rPr>
              <w:t xml:space="preserve">    </w:t>
            </w:r>
            <w:r>
              <w:rPr>
                <w:b/>
                <w:bCs/>
                <w:lang w:val="en-US"/>
              </w:rPr>
              <w:t xml:space="preserve">        </w:t>
            </w:r>
            <w:r w:rsidR="00A16C6C">
              <w:rPr>
                <w:b/>
                <w:bCs/>
                <w:lang w:val="en-US"/>
              </w:rPr>
              <w:t xml:space="preserve"> ]</w:t>
            </w:r>
          </w:p>
        </w:tc>
        <w:tc>
          <w:tcPr>
            <w:tcW w:w="5792" w:type="dxa"/>
          </w:tcPr>
          <w:p w:rsidR="005C4DA5" w:rsidRDefault="00A16C6C" w:rsidP="00E93B3D">
            <w:pPr>
              <w:pStyle w:val="Kopfzeile"/>
              <w:tabs>
                <w:tab w:val="clear" w:pos="4536"/>
                <w:tab w:val="clear" w:pos="9072"/>
              </w:tabs>
              <w:jc w:val="both"/>
              <w:rPr>
                <w:lang w:val="en-US"/>
              </w:rPr>
            </w:pPr>
            <w:r>
              <w:rPr>
                <w:lang w:val="en-US"/>
              </w:rPr>
              <w:t>With this command, you can list the information for scenario files</w:t>
            </w:r>
            <w:r w:rsidR="00E93B3D">
              <w:rPr>
                <w:lang w:val="en-US"/>
              </w:rPr>
              <w:t xml:space="preserve"> (DEPRECATED)</w:t>
            </w:r>
            <w:r>
              <w:rPr>
                <w:lang w:val="en-US"/>
              </w:rPr>
              <w:t>, the name of the server’s solar system, its current MJD, its version, the supported vessel classes with mapping</w:t>
            </w:r>
            <w:r w:rsidR="00E93B3D">
              <w:rPr>
                <w:lang w:val="en-US"/>
              </w:rPr>
              <w:t xml:space="preserve">/redirections, </w:t>
            </w:r>
            <w:r>
              <w:rPr>
                <w:lang w:val="en-US"/>
              </w:rPr>
              <w:t>information about a specific object name</w:t>
            </w:r>
            <w:r w:rsidR="00E93B3D">
              <w:rPr>
                <w:lang w:val="en-US"/>
              </w:rPr>
              <w:t xml:space="preserve"> (not implemented yet), location information and the object database</w:t>
            </w:r>
            <w:r>
              <w:rPr>
                <w:lang w:val="en-US"/>
              </w:rPr>
              <w:t>. All commandos are used during the automated startup procedure and should not be used manually – it should not do any harm to the system, though.</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rsidRPr="00A839D3">
        <w:tc>
          <w:tcPr>
            <w:tcW w:w="3509" w:type="dxa"/>
            <w:shd w:val="pct30" w:color="000000" w:fill="FFFFFF"/>
          </w:tcPr>
          <w:p w:rsidR="005C4DA5" w:rsidRDefault="00A16C6C">
            <w:pPr>
              <w:pStyle w:val="Kopfzeile"/>
              <w:tabs>
                <w:tab w:val="clear" w:pos="4536"/>
                <w:tab w:val="clear" w:pos="9072"/>
              </w:tabs>
              <w:rPr>
                <w:b/>
                <w:bCs/>
                <w:lang w:val="en-US"/>
              </w:rPr>
            </w:pPr>
            <w:r>
              <w:rPr>
                <w:b/>
                <w:bCs/>
                <w:lang w:val="en-US"/>
              </w:rPr>
              <w:t>(l)</w:t>
            </w:r>
            <w:proofErr w:type="spellStart"/>
            <w:r>
              <w:rPr>
                <w:b/>
                <w:bCs/>
                <w:lang w:val="en-US"/>
              </w:rPr>
              <w:t>i</w:t>
            </w:r>
            <w:proofErr w:type="spellEnd"/>
            <w:r>
              <w:rPr>
                <w:b/>
                <w:bCs/>
                <w:lang w:val="en-US"/>
              </w:rPr>
              <w:t>(s)t [ (a)</w:t>
            </w:r>
            <w:proofErr w:type="spellStart"/>
            <w:r>
              <w:rPr>
                <w:b/>
                <w:bCs/>
                <w:lang w:val="en-US"/>
              </w:rPr>
              <w:t>ll</w:t>
            </w:r>
            <w:proofErr w:type="spellEnd"/>
            <w:r>
              <w:rPr>
                <w:b/>
                <w:bCs/>
                <w:lang w:val="en-US"/>
              </w:rPr>
              <w:t xml:space="preserve"> |</w:t>
            </w:r>
          </w:p>
          <w:p w:rsidR="005C4DA5" w:rsidRDefault="00A16C6C">
            <w:pPr>
              <w:pStyle w:val="Kopfzeile"/>
              <w:tabs>
                <w:tab w:val="clear" w:pos="4536"/>
                <w:tab w:val="clear" w:pos="9072"/>
              </w:tabs>
              <w:ind w:left="724"/>
              <w:rPr>
                <w:b/>
                <w:bCs/>
                <w:lang w:val="en-US"/>
              </w:rPr>
            </w:pPr>
            <w:r>
              <w:rPr>
                <w:b/>
                <w:bCs/>
                <w:lang w:val="en-US"/>
              </w:rPr>
              <w:t>(o)</w:t>
            </w:r>
            <w:proofErr w:type="spellStart"/>
            <w:r>
              <w:rPr>
                <w:b/>
                <w:bCs/>
                <w:lang w:val="en-US"/>
              </w:rPr>
              <w:t>wn</w:t>
            </w:r>
            <w:proofErr w:type="spellEnd"/>
            <w:r>
              <w:rPr>
                <w:b/>
                <w:bCs/>
                <w:lang w:val="en-US"/>
              </w:rPr>
              <w:t xml:space="preserve"> |</w:t>
            </w:r>
          </w:p>
          <w:p w:rsidR="005C4DA5" w:rsidRDefault="00A16C6C">
            <w:pPr>
              <w:pStyle w:val="Kopfzeile"/>
              <w:tabs>
                <w:tab w:val="clear" w:pos="4536"/>
                <w:tab w:val="clear" w:pos="9072"/>
              </w:tabs>
              <w:ind w:left="724"/>
              <w:rPr>
                <w:b/>
                <w:bCs/>
                <w:lang w:val="en-US"/>
              </w:rPr>
            </w:pPr>
            <w:r>
              <w:rPr>
                <w:b/>
                <w:bCs/>
                <w:lang w:val="en-US"/>
              </w:rPr>
              <w:t>(c)</w:t>
            </w:r>
            <w:proofErr w:type="spellStart"/>
            <w:r>
              <w:rPr>
                <w:b/>
                <w:bCs/>
                <w:lang w:val="en-US"/>
              </w:rPr>
              <w:t>urrent</w:t>
            </w:r>
            <w:proofErr w:type="spellEnd"/>
            <w:r>
              <w:rPr>
                <w:b/>
                <w:bCs/>
                <w:lang w:val="en-US"/>
              </w:rPr>
              <w:t xml:space="preserve"> |</w:t>
            </w:r>
          </w:p>
          <w:p w:rsidR="005C4DA5" w:rsidRDefault="00A16C6C">
            <w:pPr>
              <w:pStyle w:val="Kopfzeile"/>
              <w:tabs>
                <w:tab w:val="clear" w:pos="4536"/>
                <w:tab w:val="clear" w:pos="9072"/>
              </w:tabs>
              <w:ind w:left="724"/>
              <w:rPr>
                <w:b/>
                <w:bCs/>
                <w:lang w:val="en-US"/>
              </w:rPr>
            </w:pPr>
            <w:r>
              <w:rPr>
                <w:b/>
                <w:bCs/>
                <w:lang w:val="en-US"/>
              </w:rPr>
              <w:t>&lt;name&gt;  ]</w:t>
            </w:r>
          </w:p>
          <w:p w:rsidR="005C4DA5" w:rsidRDefault="00A16C6C">
            <w:pPr>
              <w:pStyle w:val="Kopfzeile"/>
              <w:tabs>
                <w:tab w:val="clear" w:pos="4536"/>
                <w:tab w:val="clear" w:pos="9072"/>
              </w:tabs>
              <w:ind w:left="543"/>
              <w:rPr>
                <w:b/>
                <w:bCs/>
                <w:lang w:val="en-US"/>
              </w:rPr>
            </w:pPr>
            <w:r>
              <w:rPr>
                <w:b/>
                <w:bCs/>
                <w:lang w:val="en-US"/>
              </w:rPr>
              <w:t>[  (u)</w:t>
            </w:r>
            <w:proofErr w:type="spellStart"/>
            <w:r>
              <w:rPr>
                <w:b/>
                <w:bCs/>
                <w:lang w:val="en-US"/>
              </w:rPr>
              <w:t>sers</w:t>
            </w:r>
            <w:proofErr w:type="spellEnd"/>
            <w:r>
              <w:rPr>
                <w:b/>
                <w:bCs/>
                <w:lang w:val="en-US"/>
              </w:rPr>
              <w:t xml:space="preserve"> |</w:t>
            </w:r>
          </w:p>
          <w:p w:rsidR="005C4DA5" w:rsidRDefault="00A16C6C">
            <w:pPr>
              <w:pStyle w:val="Kopfzeile"/>
              <w:tabs>
                <w:tab w:val="clear" w:pos="4536"/>
                <w:tab w:val="clear" w:pos="9072"/>
              </w:tabs>
              <w:ind w:left="724"/>
              <w:rPr>
                <w:b/>
                <w:bCs/>
                <w:lang w:val="en-US"/>
              </w:rPr>
            </w:pPr>
            <w:r>
              <w:rPr>
                <w:b/>
                <w:bCs/>
                <w:lang w:val="en-US"/>
              </w:rPr>
              <w:t>(ob)</w:t>
            </w:r>
            <w:proofErr w:type="spellStart"/>
            <w:r>
              <w:rPr>
                <w:b/>
                <w:bCs/>
                <w:lang w:val="en-US"/>
              </w:rPr>
              <w:t>jects</w:t>
            </w:r>
            <w:proofErr w:type="spellEnd"/>
            <w:r>
              <w:rPr>
                <w:b/>
                <w:bCs/>
                <w:lang w:val="en-US"/>
              </w:rPr>
              <w:t xml:space="preserve"> ]</w:t>
            </w:r>
          </w:p>
          <w:p w:rsidR="005C4DA5" w:rsidRDefault="00A16C6C">
            <w:pPr>
              <w:pStyle w:val="Kopfzeile"/>
              <w:tabs>
                <w:tab w:val="clear" w:pos="4536"/>
                <w:tab w:val="clear" w:pos="9072"/>
              </w:tabs>
              <w:ind w:left="543"/>
              <w:rPr>
                <w:b/>
                <w:bCs/>
                <w:lang w:val="en-US"/>
              </w:rPr>
            </w:pPr>
            <w:r>
              <w:rPr>
                <w:b/>
                <w:bCs/>
                <w:lang w:val="en-US"/>
              </w:rPr>
              <w:t>[ (d)</w:t>
            </w:r>
            <w:proofErr w:type="spellStart"/>
            <w:r>
              <w:rPr>
                <w:b/>
                <w:bCs/>
                <w:lang w:val="en-US"/>
              </w:rPr>
              <w:t>etailed</w:t>
            </w:r>
            <w:proofErr w:type="spellEnd"/>
            <w:r>
              <w:rPr>
                <w:b/>
                <w:bCs/>
                <w:lang w:val="en-US"/>
              </w:rPr>
              <w:t xml:space="preserve"> ]</w:t>
            </w:r>
          </w:p>
        </w:tc>
        <w:tc>
          <w:tcPr>
            <w:tcW w:w="5792" w:type="dxa"/>
          </w:tcPr>
          <w:p w:rsidR="005C4DA5" w:rsidRDefault="00A16C6C">
            <w:pPr>
              <w:pStyle w:val="Kopfzeile"/>
              <w:tabs>
                <w:tab w:val="clear" w:pos="4536"/>
                <w:tab w:val="clear" w:pos="9072"/>
              </w:tabs>
              <w:jc w:val="both"/>
              <w:rPr>
                <w:lang w:val="en-US"/>
              </w:rPr>
            </w:pPr>
            <w:r>
              <w:rPr>
                <w:lang w:val="en-US"/>
              </w:rPr>
              <w:t xml:space="preserve">As stated in the </w:t>
            </w:r>
            <w:r>
              <w:rPr>
                <w:b/>
                <w:bCs/>
                <w:lang w:val="en-US"/>
              </w:rPr>
              <w:t>track</w:t>
            </w:r>
            <w:r>
              <w:rPr>
                <w:lang w:val="en-US"/>
              </w:rPr>
              <w:t xml:space="preserve"> command description, this command is useful to retrieve information about currently connected clients and their vessels. Depending on the options, clients will be listed with nick name, IP address and receiver port. Every vessel of a client will be listed with vessel ID, name and class name. There are currently 4 essential differences:</w:t>
            </w:r>
          </w:p>
          <w:p w:rsidR="005C4DA5" w:rsidRDefault="00A16C6C">
            <w:pPr>
              <w:pStyle w:val="Kopfzeile"/>
              <w:numPr>
                <w:ilvl w:val="0"/>
                <w:numId w:val="20"/>
              </w:numPr>
              <w:tabs>
                <w:tab w:val="clear" w:pos="4536"/>
                <w:tab w:val="clear" w:pos="9072"/>
              </w:tabs>
              <w:jc w:val="both"/>
              <w:rPr>
                <w:lang w:val="en-US"/>
              </w:rPr>
            </w:pPr>
            <w:r>
              <w:rPr>
                <w:lang w:val="en-US"/>
              </w:rPr>
              <w:t>“all users” and “all users detailed” shows a nice list of all clients and their vessels,</w:t>
            </w:r>
          </w:p>
          <w:p w:rsidR="005C4DA5" w:rsidRDefault="00A16C6C">
            <w:pPr>
              <w:pStyle w:val="Kopfzeile"/>
              <w:numPr>
                <w:ilvl w:val="0"/>
                <w:numId w:val="20"/>
              </w:numPr>
              <w:tabs>
                <w:tab w:val="clear" w:pos="4536"/>
                <w:tab w:val="clear" w:pos="9072"/>
              </w:tabs>
              <w:jc w:val="both"/>
              <w:rPr>
                <w:lang w:val="en-US"/>
              </w:rPr>
            </w:pPr>
            <w:r>
              <w:rPr>
                <w:lang w:val="en-US"/>
              </w:rPr>
              <w:t>“own users detailed” shows a list of all clients with the same IP address as the shell,</w:t>
            </w:r>
          </w:p>
          <w:p w:rsidR="005C4DA5" w:rsidRDefault="00A16C6C">
            <w:pPr>
              <w:pStyle w:val="Kopfzeile"/>
              <w:numPr>
                <w:ilvl w:val="0"/>
                <w:numId w:val="20"/>
              </w:numPr>
              <w:tabs>
                <w:tab w:val="clear" w:pos="4536"/>
                <w:tab w:val="clear" w:pos="9072"/>
              </w:tabs>
              <w:jc w:val="both"/>
              <w:rPr>
                <w:lang w:val="en-US"/>
              </w:rPr>
            </w:pPr>
            <w:r>
              <w:rPr>
                <w:lang w:val="en-US"/>
              </w:rPr>
              <w:t>“own users” is like the detailed version, but suitable for automation (ugly to read)</w:t>
            </w:r>
          </w:p>
          <w:p w:rsidR="005C4DA5" w:rsidRDefault="00A16C6C">
            <w:pPr>
              <w:pStyle w:val="Kopfzeile"/>
              <w:numPr>
                <w:ilvl w:val="0"/>
                <w:numId w:val="20"/>
              </w:numPr>
              <w:tabs>
                <w:tab w:val="clear" w:pos="4536"/>
                <w:tab w:val="clear" w:pos="9072"/>
              </w:tabs>
              <w:jc w:val="both"/>
              <w:rPr>
                <w:lang w:val="en-US"/>
              </w:rPr>
            </w:pPr>
            <w:proofErr w:type="gramStart"/>
            <w:r>
              <w:rPr>
                <w:lang w:val="en-US"/>
              </w:rPr>
              <w:t>everything</w:t>
            </w:r>
            <w:proofErr w:type="gramEnd"/>
            <w:r>
              <w:rPr>
                <w:lang w:val="en-US"/>
              </w:rPr>
              <w:t xml:space="preserve"> else doesn’t show anything.</w:t>
            </w:r>
          </w:p>
          <w:p w:rsidR="005C4DA5" w:rsidRDefault="005C4DA5">
            <w:pPr>
              <w:pStyle w:val="Kopfzeile"/>
              <w:tabs>
                <w:tab w:val="clear" w:pos="4536"/>
                <w:tab w:val="clear" w:pos="9072"/>
              </w:tabs>
              <w:jc w:val="both"/>
              <w:rPr>
                <w:lang w:val="en-US"/>
              </w:rPr>
            </w:pPr>
          </w:p>
          <w:p w:rsidR="005C4DA5" w:rsidRDefault="00A16C6C">
            <w:pPr>
              <w:pStyle w:val="Kopfzeile"/>
              <w:tabs>
                <w:tab w:val="clear" w:pos="4536"/>
                <w:tab w:val="clear" w:pos="9072"/>
              </w:tabs>
              <w:jc w:val="both"/>
              <w:rPr>
                <w:lang w:val="en-US"/>
              </w:rPr>
            </w:pPr>
            <w:r>
              <w:rPr>
                <w:lang w:val="en-US"/>
              </w:rPr>
              <w:t>This command is prepared to be the information center for all kinds of information in later versions.</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6B360A" w:rsidRPr="00A839D3">
        <w:tc>
          <w:tcPr>
            <w:tcW w:w="3509" w:type="dxa"/>
            <w:shd w:val="pct30" w:color="000000" w:fill="FFFFFF"/>
          </w:tcPr>
          <w:p w:rsidR="006B360A" w:rsidRDefault="006B360A">
            <w:pPr>
              <w:pStyle w:val="Kopfzeile"/>
              <w:tabs>
                <w:tab w:val="clear" w:pos="4536"/>
                <w:tab w:val="clear" w:pos="9072"/>
              </w:tabs>
              <w:rPr>
                <w:b/>
                <w:bCs/>
                <w:lang w:val="en-US"/>
              </w:rPr>
            </w:pPr>
          </w:p>
        </w:tc>
        <w:tc>
          <w:tcPr>
            <w:tcW w:w="5792" w:type="dxa"/>
          </w:tcPr>
          <w:p w:rsidR="006B360A" w:rsidRDefault="006B360A">
            <w:pPr>
              <w:pStyle w:val="Kopfzeile"/>
              <w:tabs>
                <w:tab w:val="clear" w:pos="4536"/>
                <w:tab w:val="clear" w:pos="9072"/>
              </w:tabs>
              <w:jc w:val="both"/>
              <w:rPr>
                <w:lang w:val="en-US"/>
              </w:rPr>
            </w:pPr>
          </w:p>
        </w:tc>
      </w:tr>
      <w:tr w:rsidR="005C4DA5" w:rsidRPr="00A839D3">
        <w:tc>
          <w:tcPr>
            <w:tcW w:w="3509" w:type="dxa"/>
            <w:shd w:val="pct30" w:color="000000" w:fill="FFFFFF"/>
          </w:tcPr>
          <w:p w:rsidR="005C4DA5" w:rsidRDefault="00A16C6C">
            <w:pPr>
              <w:pStyle w:val="Kopfzeile"/>
              <w:tabs>
                <w:tab w:val="clear" w:pos="4536"/>
                <w:tab w:val="clear" w:pos="9072"/>
              </w:tabs>
              <w:rPr>
                <w:b/>
                <w:bCs/>
                <w:lang w:val="en-US"/>
              </w:rPr>
            </w:pPr>
            <w:r>
              <w:rPr>
                <w:b/>
                <w:bCs/>
                <w:lang w:val="en-US"/>
              </w:rPr>
              <w:t>(h)</w:t>
            </w:r>
            <w:proofErr w:type="spellStart"/>
            <w:r>
              <w:rPr>
                <w:b/>
                <w:bCs/>
                <w:lang w:val="en-US"/>
              </w:rPr>
              <w:t>elp</w:t>
            </w:r>
            <w:proofErr w:type="spellEnd"/>
          </w:p>
        </w:tc>
        <w:tc>
          <w:tcPr>
            <w:tcW w:w="5792" w:type="dxa"/>
          </w:tcPr>
          <w:p w:rsidR="005C4DA5" w:rsidRDefault="00A16C6C" w:rsidP="007A5842">
            <w:pPr>
              <w:pStyle w:val="Kopfzeile"/>
              <w:tabs>
                <w:tab w:val="clear" w:pos="4536"/>
                <w:tab w:val="clear" w:pos="9072"/>
              </w:tabs>
              <w:jc w:val="both"/>
              <w:rPr>
                <w:lang w:val="en-US"/>
              </w:rPr>
            </w:pPr>
            <w:r>
              <w:rPr>
                <w:lang w:val="en-US"/>
              </w:rPr>
              <w:t xml:space="preserve">This command shows a list </w:t>
            </w:r>
            <w:r w:rsidR="007A5842">
              <w:rPr>
                <w:lang w:val="en-US"/>
              </w:rPr>
              <w:t>with descriptions</w:t>
            </w:r>
            <w:r>
              <w:rPr>
                <w:lang w:val="en-US"/>
              </w:rPr>
              <w:t xml:space="preserve"> of all available commands.</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rsidRPr="00A839D3">
        <w:tc>
          <w:tcPr>
            <w:tcW w:w="3509" w:type="dxa"/>
            <w:shd w:val="pct30" w:color="000000" w:fill="FFFFFF"/>
          </w:tcPr>
          <w:p w:rsidR="005C4DA5" w:rsidRDefault="00A16C6C">
            <w:pPr>
              <w:pStyle w:val="Kopfzeile"/>
              <w:tabs>
                <w:tab w:val="clear" w:pos="4536"/>
                <w:tab w:val="clear" w:pos="9072"/>
              </w:tabs>
              <w:rPr>
                <w:b/>
                <w:bCs/>
                <w:lang w:val="en-US"/>
              </w:rPr>
            </w:pPr>
            <w:r>
              <w:rPr>
                <w:b/>
                <w:bCs/>
                <w:lang w:val="en-US"/>
              </w:rPr>
              <w:t>REQST &lt;ID&gt;</w:t>
            </w:r>
          </w:p>
        </w:tc>
        <w:tc>
          <w:tcPr>
            <w:tcW w:w="5792" w:type="dxa"/>
          </w:tcPr>
          <w:p w:rsidR="005C4DA5" w:rsidRDefault="00A16C6C" w:rsidP="007A5842">
            <w:pPr>
              <w:pStyle w:val="Kopfzeile"/>
              <w:tabs>
                <w:tab w:val="clear" w:pos="4536"/>
                <w:tab w:val="clear" w:pos="9072"/>
              </w:tabs>
              <w:jc w:val="both"/>
              <w:rPr>
                <w:lang w:val="en-US"/>
              </w:rPr>
            </w:pPr>
            <w:r>
              <w:rPr>
                <w:lang w:val="en-US"/>
              </w:rPr>
              <w:t xml:space="preserve">This command is used internally for vessel </w:t>
            </w:r>
            <w:r w:rsidR="007A5842">
              <w:rPr>
                <w:lang w:val="en-US"/>
              </w:rPr>
              <w:t>information transmission</w:t>
            </w:r>
            <w:r>
              <w:rPr>
                <w:lang w:val="en-US"/>
              </w:rPr>
              <w:t>. Information for ID is requested. It is automated and should not be used manually – it should not do any harm to the system, though.</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rsidRPr="007A5842">
        <w:tc>
          <w:tcPr>
            <w:tcW w:w="3509" w:type="dxa"/>
            <w:shd w:val="pct30" w:color="000000" w:fill="FFFFFF"/>
          </w:tcPr>
          <w:p w:rsidR="005C4DA5" w:rsidRDefault="00A16C6C">
            <w:pPr>
              <w:pStyle w:val="Kopfzeile"/>
              <w:tabs>
                <w:tab w:val="clear" w:pos="4536"/>
                <w:tab w:val="clear" w:pos="9072"/>
              </w:tabs>
              <w:rPr>
                <w:b/>
                <w:bCs/>
                <w:lang w:val="en-US"/>
              </w:rPr>
            </w:pPr>
            <w:r>
              <w:rPr>
                <w:b/>
                <w:bCs/>
                <w:lang w:val="en-US"/>
              </w:rPr>
              <w:t>GINFO &lt;ID&gt; &lt;1&gt; &lt;2&gt;</w:t>
            </w:r>
            <w:r w:rsidR="007A5842">
              <w:rPr>
                <w:b/>
                <w:bCs/>
                <w:lang w:val="en-US"/>
              </w:rPr>
              <w:t xml:space="preserve"> &lt;3&gt;</w:t>
            </w:r>
          </w:p>
        </w:tc>
        <w:tc>
          <w:tcPr>
            <w:tcW w:w="5792" w:type="dxa"/>
          </w:tcPr>
          <w:p w:rsidR="005C4DA5" w:rsidRDefault="00A16C6C" w:rsidP="007A5842">
            <w:pPr>
              <w:pStyle w:val="Kopfzeile"/>
              <w:tabs>
                <w:tab w:val="clear" w:pos="4536"/>
                <w:tab w:val="clear" w:pos="9072"/>
              </w:tabs>
              <w:jc w:val="both"/>
              <w:rPr>
                <w:lang w:val="en-US"/>
              </w:rPr>
            </w:pPr>
            <w:r>
              <w:rPr>
                <w:lang w:val="en-US"/>
              </w:rPr>
              <w:t>This command is used internally for vessel</w:t>
            </w:r>
            <w:r w:rsidR="007A5842">
              <w:rPr>
                <w:lang w:val="en-US"/>
              </w:rPr>
              <w:t xml:space="preserve"> </w:t>
            </w:r>
            <w:r>
              <w:rPr>
                <w:lang w:val="en-US"/>
              </w:rPr>
              <w:t xml:space="preserve">information </w:t>
            </w:r>
            <w:r w:rsidR="007A5842">
              <w:rPr>
                <w:lang w:val="en-US"/>
              </w:rPr>
              <w:t>transmission</w:t>
            </w:r>
            <w:r>
              <w:rPr>
                <w:lang w:val="en-US"/>
              </w:rPr>
              <w:t>. It is automated and should not be used manually.</w:t>
            </w:r>
          </w:p>
        </w:tc>
      </w:tr>
      <w:tr w:rsidR="005C4DA5" w:rsidRPr="007A5842">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rsidRPr="00A839D3">
        <w:tc>
          <w:tcPr>
            <w:tcW w:w="3509" w:type="dxa"/>
            <w:shd w:val="pct30" w:color="000000" w:fill="FFFFFF"/>
          </w:tcPr>
          <w:p w:rsidR="005C4DA5" w:rsidRDefault="00A16C6C">
            <w:pPr>
              <w:pStyle w:val="Kopfzeile"/>
              <w:tabs>
                <w:tab w:val="clear" w:pos="4536"/>
                <w:tab w:val="clear" w:pos="9072"/>
              </w:tabs>
              <w:rPr>
                <w:b/>
                <w:bCs/>
                <w:lang w:val="en-US"/>
              </w:rPr>
            </w:pPr>
            <w:r>
              <w:rPr>
                <w:b/>
                <w:bCs/>
                <w:lang w:val="en-US"/>
              </w:rPr>
              <w:t>(t)</w:t>
            </w:r>
            <w:proofErr w:type="spellStart"/>
            <w:r>
              <w:rPr>
                <w:b/>
                <w:bCs/>
                <w:lang w:val="en-US"/>
              </w:rPr>
              <w:t>alk</w:t>
            </w:r>
            <w:proofErr w:type="spellEnd"/>
            <w:r>
              <w:rPr>
                <w:b/>
                <w:bCs/>
                <w:lang w:val="en-US"/>
              </w:rPr>
              <w:t>:&lt;message&gt; | me:&lt;message&gt;</w:t>
            </w:r>
          </w:p>
        </w:tc>
        <w:tc>
          <w:tcPr>
            <w:tcW w:w="5792" w:type="dxa"/>
          </w:tcPr>
          <w:p w:rsidR="005C4DA5" w:rsidRDefault="007A5842">
            <w:pPr>
              <w:pStyle w:val="Kopfzeile"/>
              <w:tabs>
                <w:tab w:val="clear" w:pos="4536"/>
                <w:tab w:val="clear" w:pos="9072"/>
              </w:tabs>
              <w:jc w:val="both"/>
              <w:rPr>
                <w:lang w:val="en-US"/>
              </w:rPr>
            </w:pPr>
            <w:r>
              <w:rPr>
                <w:lang w:val="en-US"/>
              </w:rPr>
              <w:t>These commands</w:t>
            </w:r>
            <w:r w:rsidR="00A16C6C">
              <w:rPr>
                <w:lang w:val="en-US"/>
              </w:rPr>
              <w:t xml:space="preserve"> provide the chat functions in the system. The message will be broadcasted to every online client’s shell, prefixed with a “[&lt;name or IP&gt;]” in the case of </w:t>
            </w:r>
            <w:r w:rsidR="00A16C6C">
              <w:rPr>
                <w:b/>
                <w:bCs/>
                <w:lang w:val="en-US"/>
              </w:rPr>
              <w:t>talk</w:t>
            </w:r>
            <w:r w:rsidR="00A16C6C">
              <w:rPr>
                <w:lang w:val="en-US"/>
              </w:rPr>
              <w:t xml:space="preserve"> and embedded in the brackets in the case of </w:t>
            </w:r>
            <w:r w:rsidR="00A16C6C">
              <w:rPr>
                <w:b/>
                <w:bCs/>
                <w:lang w:val="en-US"/>
              </w:rPr>
              <w:t xml:space="preserve">me </w:t>
            </w:r>
            <w:r w:rsidR="00A16C6C">
              <w:rPr>
                <w:lang w:val="en-US"/>
              </w:rPr>
              <w:t xml:space="preserve">(emoting). The default shell setting uses “t:” as prefix, so you don’t have to type it </w:t>
            </w:r>
            <w:r w:rsidR="00E60470">
              <w:rPr>
                <w:lang w:val="en-US"/>
              </w:rPr>
              <w:t>every time</w:t>
            </w:r>
            <w:r w:rsidR="00A16C6C">
              <w:rPr>
                <w:lang w:val="en-US"/>
              </w:rPr>
              <w:t xml:space="preserve"> you want to say something in the OMP client.</w:t>
            </w:r>
            <w:r w:rsidR="00E60470">
              <w:rPr>
                <w:lang w:val="en-US"/>
              </w:rPr>
              <w:t xml:space="preserve"> Note that this string will be formatted with the prompt format at receiving clients’ side.</w:t>
            </w:r>
          </w:p>
        </w:tc>
      </w:tr>
      <w:tr w:rsidR="005C4DA5" w:rsidRPr="00A839D3">
        <w:tc>
          <w:tcPr>
            <w:tcW w:w="3509" w:type="dxa"/>
            <w:shd w:val="pct30" w:color="000000" w:fill="FFFFFF"/>
          </w:tcPr>
          <w:p w:rsidR="005C4DA5" w:rsidRDefault="005C4DA5">
            <w:pPr>
              <w:pStyle w:val="Kopfzeile"/>
              <w:tabs>
                <w:tab w:val="clear" w:pos="4536"/>
                <w:tab w:val="clear" w:pos="9072"/>
              </w:tabs>
              <w:rPr>
                <w:b/>
                <w:bCs/>
                <w:lang w:val="en-US"/>
              </w:rPr>
            </w:pPr>
          </w:p>
        </w:tc>
        <w:tc>
          <w:tcPr>
            <w:tcW w:w="5792" w:type="dxa"/>
          </w:tcPr>
          <w:p w:rsidR="005C4DA5" w:rsidRDefault="005C4DA5">
            <w:pPr>
              <w:pStyle w:val="Kopfzeile"/>
              <w:tabs>
                <w:tab w:val="clear" w:pos="4536"/>
                <w:tab w:val="clear" w:pos="9072"/>
              </w:tabs>
              <w:jc w:val="both"/>
              <w:rPr>
                <w:lang w:val="en-US"/>
              </w:rPr>
            </w:pPr>
          </w:p>
        </w:tc>
      </w:tr>
      <w:tr w:rsidR="005C4DA5" w:rsidRPr="00A839D3">
        <w:tc>
          <w:tcPr>
            <w:tcW w:w="3509" w:type="dxa"/>
            <w:shd w:val="pct30" w:color="000000" w:fill="FFFFFF"/>
          </w:tcPr>
          <w:p w:rsidR="005C4DA5" w:rsidRDefault="00A16C6C">
            <w:pPr>
              <w:pStyle w:val="Kopfzeile"/>
              <w:tabs>
                <w:tab w:val="clear" w:pos="4536"/>
                <w:tab w:val="clear" w:pos="9072"/>
              </w:tabs>
              <w:rPr>
                <w:b/>
                <w:bCs/>
                <w:lang w:val="en-US"/>
              </w:rPr>
            </w:pPr>
            <w:r>
              <w:rPr>
                <w:b/>
                <w:bCs/>
                <w:lang w:val="en-US"/>
              </w:rPr>
              <w:t>RADIO:&lt;message&gt;</w:t>
            </w:r>
          </w:p>
        </w:tc>
        <w:tc>
          <w:tcPr>
            <w:tcW w:w="5792" w:type="dxa"/>
          </w:tcPr>
          <w:p w:rsidR="005C4DA5" w:rsidRDefault="00A16C6C">
            <w:pPr>
              <w:pStyle w:val="Kopfzeile"/>
              <w:tabs>
                <w:tab w:val="clear" w:pos="4536"/>
                <w:tab w:val="clear" w:pos="9072"/>
              </w:tabs>
              <w:jc w:val="both"/>
              <w:rPr>
                <w:lang w:val="en-US"/>
              </w:rPr>
            </w:pPr>
            <w:r>
              <w:rPr>
                <w:lang w:val="en-US"/>
              </w:rPr>
              <w:t>This command broadcasts the complete message to every client (including the RADIO prefix!). It is used by the internal radio signal delay simulation and should not be used manually.</w:t>
            </w:r>
          </w:p>
        </w:tc>
      </w:tr>
      <w:tr w:rsidR="00003119" w:rsidRPr="00A839D3">
        <w:tc>
          <w:tcPr>
            <w:tcW w:w="3509" w:type="dxa"/>
            <w:shd w:val="pct30" w:color="000000" w:fill="FFFFFF"/>
          </w:tcPr>
          <w:p w:rsidR="00003119" w:rsidRDefault="00003119">
            <w:pPr>
              <w:pStyle w:val="Kopfzeile"/>
              <w:tabs>
                <w:tab w:val="clear" w:pos="4536"/>
                <w:tab w:val="clear" w:pos="9072"/>
              </w:tabs>
              <w:rPr>
                <w:b/>
                <w:bCs/>
                <w:lang w:val="en-US"/>
              </w:rPr>
            </w:pPr>
          </w:p>
        </w:tc>
        <w:tc>
          <w:tcPr>
            <w:tcW w:w="5792" w:type="dxa"/>
          </w:tcPr>
          <w:p w:rsidR="00003119" w:rsidRDefault="00003119">
            <w:pPr>
              <w:pStyle w:val="Kopfzeile"/>
              <w:tabs>
                <w:tab w:val="clear" w:pos="4536"/>
                <w:tab w:val="clear" w:pos="9072"/>
              </w:tabs>
              <w:jc w:val="both"/>
              <w:rPr>
                <w:lang w:val="en-US"/>
              </w:rPr>
            </w:pPr>
          </w:p>
        </w:tc>
      </w:tr>
      <w:tr w:rsidR="00003119" w:rsidRPr="00A839D3">
        <w:tc>
          <w:tcPr>
            <w:tcW w:w="3509" w:type="dxa"/>
            <w:shd w:val="pct30" w:color="000000" w:fill="FFFFFF"/>
          </w:tcPr>
          <w:p w:rsidR="00003119" w:rsidRDefault="00003119">
            <w:pPr>
              <w:pStyle w:val="Kopfzeile"/>
              <w:tabs>
                <w:tab w:val="clear" w:pos="4536"/>
                <w:tab w:val="clear" w:pos="9072"/>
              </w:tabs>
              <w:rPr>
                <w:b/>
                <w:bCs/>
                <w:lang w:val="en-US"/>
              </w:rPr>
            </w:pPr>
            <w:r>
              <w:rPr>
                <w:b/>
                <w:bCs/>
                <w:lang w:val="en-US"/>
              </w:rPr>
              <w:t>(n)</w:t>
            </w:r>
            <w:proofErr w:type="spellStart"/>
            <w:r>
              <w:rPr>
                <w:b/>
                <w:bCs/>
                <w:lang w:val="en-US"/>
              </w:rPr>
              <w:t>ic</w:t>
            </w:r>
            <w:proofErr w:type="spellEnd"/>
            <w:r>
              <w:rPr>
                <w:b/>
                <w:bCs/>
                <w:lang w:val="en-US"/>
              </w:rPr>
              <w:t>(k) [&lt;name&gt;]</w:t>
            </w:r>
          </w:p>
        </w:tc>
        <w:tc>
          <w:tcPr>
            <w:tcW w:w="5792" w:type="dxa"/>
          </w:tcPr>
          <w:p w:rsidR="00003119" w:rsidRDefault="00003119">
            <w:pPr>
              <w:pStyle w:val="Kopfzeile"/>
              <w:tabs>
                <w:tab w:val="clear" w:pos="4536"/>
                <w:tab w:val="clear" w:pos="9072"/>
              </w:tabs>
              <w:jc w:val="both"/>
              <w:rPr>
                <w:lang w:val="en-US"/>
              </w:rPr>
            </w:pPr>
            <w:r>
              <w:rPr>
                <w:lang w:val="en-US"/>
              </w:rPr>
              <w:t>You can set or clear the nickname used in the current shell with this command. If the nick is cleared, the IP is used as prefix.</w:t>
            </w:r>
          </w:p>
        </w:tc>
      </w:tr>
      <w:tr w:rsidR="00003119" w:rsidRPr="00A839D3">
        <w:tc>
          <w:tcPr>
            <w:tcW w:w="3509" w:type="dxa"/>
            <w:shd w:val="pct30" w:color="000000" w:fill="FFFFFF"/>
          </w:tcPr>
          <w:p w:rsidR="00003119" w:rsidRDefault="00003119">
            <w:pPr>
              <w:pStyle w:val="Kopfzeile"/>
              <w:tabs>
                <w:tab w:val="clear" w:pos="4536"/>
                <w:tab w:val="clear" w:pos="9072"/>
              </w:tabs>
              <w:rPr>
                <w:b/>
                <w:bCs/>
                <w:lang w:val="en-US"/>
              </w:rPr>
            </w:pPr>
          </w:p>
        </w:tc>
        <w:tc>
          <w:tcPr>
            <w:tcW w:w="5792" w:type="dxa"/>
          </w:tcPr>
          <w:p w:rsidR="00003119" w:rsidRDefault="00003119">
            <w:pPr>
              <w:pStyle w:val="Kopfzeile"/>
              <w:tabs>
                <w:tab w:val="clear" w:pos="4536"/>
                <w:tab w:val="clear" w:pos="9072"/>
              </w:tabs>
              <w:jc w:val="both"/>
              <w:rPr>
                <w:lang w:val="en-US"/>
              </w:rPr>
            </w:pPr>
          </w:p>
        </w:tc>
      </w:tr>
      <w:tr w:rsidR="00003119" w:rsidRPr="00A839D3">
        <w:tc>
          <w:tcPr>
            <w:tcW w:w="3509" w:type="dxa"/>
            <w:shd w:val="pct30" w:color="000000" w:fill="FFFFFF"/>
          </w:tcPr>
          <w:p w:rsidR="00003119" w:rsidRDefault="00003119">
            <w:pPr>
              <w:pStyle w:val="Kopfzeile"/>
              <w:tabs>
                <w:tab w:val="clear" w:pos="4536"/>
                <w:tab w:val="clear" w:pos="9072"/>
              </w:tabs>
              <w:rPr>
                <w:b/>
                <w:bCs/>
                <w:lang w:val="en-US"/>
              </w:rPr>
            </w:pPr>
            <w:r>
              <w:rPr>
                <w:b/>
                <w:bCs/>
                <w:lang w:val="en-US"/>
              </w:rPr>
              <w:t>(</w:t>
            </w:r>
            <w:proofErr w:type="spellStart"/>
            <w:r>
              <w:rPr>
                <w:b/>
                <w:bCs/>
                <w:lang w:val="en-US"/>
              </w:rPr>
              <w:t>obs</w:t>
            </w:r>
            <w:proofErr w:type="spellEnd"/>
            <w:r>
              <w:rPr>
                <w:b/>
                <w:bCs/>
                <w:lang w:val="en-US"/>
              </w:rPr>
              <w:t>)</w:t>
            </w:r>
            <w:proofErr w:type="spellStart"/>
            <w:r>
              <w:rPr>
                <w:b/>
                <w:bCs/>
                <w:lang w:val="en-US"/>
              </w:rPr>
              <w:t>erve</w:t>
            </w:r>
            <w:proofErr w:type="spellEnd"/>
            <w:r>
              <w:rPr>
                <w:b/>
                <w:bCs/>
                <w:lang w:val="en-US"/>
              </w:rPr>
              <w:t xml:space="preserve"> [off] [&lt;ID&gt;]</w:t>
            </w:r>
          </w:p>
        </w:tc>
        <w:tc>
          <w:tcPr>
            <w:tcW w:w="5792" w:type="dxa"/>
          </w:tcPr>
          <w:p w:rsidR="00003119" w:rsidRDefault="00003119">
            <w:pPr>
              <w:pStyle w:val="Kopfzeile"/>
              <w:tabs>
                <w:tab w:val="clear" w:pos="4536"/>
                <w:tab w:val="clear" w:pos="9072"/>
              </w:tabs>
              <w:jc w:val="both"/>
              <w:rPr>
                <w:lang w:val="en-US"/>
              </w:rPr>
            </w:pPr>
            <w:r>
              <w:rPr>
                <w:lang w:val="en-US"/>
              </w:rPr>
              <w:t xml:space="preserve">Similar to the </w:t>
            </w:r>
            <w:r w:rsidRPr="00003119">
              <w:rPr>
                <w:b/>
                <w:lang w:val="en-US"/>
              </w:rPr>
              <w:t>track</w:t>
            </w:r>
            <w:r>
              <w:rPr>
                <w:lang w:val="en-US"/>
              </w:rPr>
              <w:t xml:space="preserve"> command, this enables you to observe other vessels without them being in actual visible range to one of your vessels. Other than the </w:t>
            </w:r>
            <w:r w:rsidRPr="00003119">
              <w:rPr>
                <w:b/>
                <w:lang w:val="en-US"/>
              </w:rPr>
              <w:t>track</w:t>
            </w:r>
            <w:r>
              <w:rPr>
                <w:lang w:val="en-US"/>
              </w:rPr>
              <w:t xml:space="preserve"> command, here the class and name information is exchanged and you’ll get the state updates directly from the vessel’s host. This command is intended to be used by mere observers that do not host vessels on their own, but just want to watch the session. In addition to the observed vessels itself, every vessel that is in visible range to it is automatically observed, too. Like with </w:t>
            </w:r>
            <w:r w:rsidRPr="00003119">
              <w:rPr>
                <w:b/>
                <w:lang w:val="en-US"/>
              </w:rPr>
              <w:t>track</w:t>
            </w:r>
            <w:r>
              <w:rPr>
                <w:lang w:val="en-US"/>
              </w:rPr>
              <w:t>, the “off” can be used to either selectively turn off an observation or the complete list. Without ID or “off”, the command lists all current observations.</w:t>
            </w:r>
          </w:p>
        </w:tc>
      </w:tr>
      <w:tr w:rsidR="00003119" w:rsidRPr="00A839D3">
        <w:tc>
          <w:tcPr>
            <w:tcW w:w="3509" w:type="dxa"/>
            <w:shd w:val="pct30" w:color="000000" w:fill="FFFFFF"/>
          </w:tcPr>
          <w:p w:rsidR="00003119" w:rsidRDefault="00003119">
            <w:pPr>
              <w:pStyle w:val="Kopfzeile"/>
              <w:tabs>
                <w:tab w:val="clear" w:pos="4536"/>
                <w:tab w:val="clear" w:pos="9072"/>
              </w:tabs>
              <w:rPr>
                <w:b/>
                <w:bCs/>
                <w:lang w:val="en-US"/>
              </w:rPr>
            </w:pPr>
          </w:p>
        </w:tc>
        <w:tc>
          <w:tcPr>
            <w:tcW w:w="5792" w:type="dxa"/>
          </w:tcPr>
          <w:p w:rsidR="00003119" w:rsidRDefault="00003119">
            <w:pPr>
              <w:pStyle w:val="Kopfzeile"/>
              <w:tabs>
                <w:tab w:val="clear" w:pos="4536"/>
                <w:tab w:val="clear" w:pos="9072"/>
              </w:tabs>
              <w:jc w:val="both"/>
              <w:rPr>
                <w:lang w:val="en-US"/>
              </w:rPr>
            </w:pPr>
          </w:p>
        </w:tc>
      </w:tr>
      <w:tr w:rsidR="00003119" w:rsidRPr="00A839D3">
        <w:tc>
          <w:tcPr>
            <w:tcW w:w="3509" w:type="dxa"/>
            <w:shd w:val="pct30" w:color="000000" w:fill="FFFFFF"/>
          </w:tcPr>
          <w:p w:rsidR="00003119" w:rsidRDefault="00003119">
            <w:pPr>
              <w:pStyle w:val="Kopfzeile"/>
              <w:tabs>
                <w:tab w:val="clear" w:pos="4536"/>
                <w:tab w:val="clear" w:pos="9072"/>
              </w:tabs>
              <w:rPr>
                <w:b/>
                <w:bCs/>
                <w:lang w:val="en-US"/>
              </w:rPr>
            </w:pPr>
            <w:r>
              <w:rPr>
                <w:b/>
                <w:bCs/>
                <w:lang w:val="en-US"/>
              </w:rPr>
              <w:t>(pr)</w:t>
            </w:r>
            <w:proofErr w:type="spellStart"/>
            <w:r>
              <w:rPr>
                <w:b/>
                <w:bCs/>
                <w:lang w:val="en-US"/>
              </w:rPr>
              <w:t>ompt</w:t>
            </w:r>
            <w:proofErr w:type="spellEnd"/>
            <w:r>
              <w:rPr>
                <w:b/>
                <w:bCs/>
                <w:lang w:val="en-US"/>
              </w:rPr>
              <w:t xml:space="preserve"> &lt;Format&gt;</w:t>
            </w:r>
          </w:p>
        </w:tc>
        <w:tc>
          <w:tcPr>
            <w:tcW w:w="5792" w:type="dxa"/>
          </w:tcPr>
          <w:p w:rsidR="00003119" w:rsidRDefault="00147C98" w:rsidP="007071FC">
            <w:pPr>
              <w:pStyle w:val="Kopfzeile"/>
              <w:tabs>
                <w:tab w:val="clear" w:pos="4536"/>
                <w:tab w:val="clear" w:pos="9072"/>
              </w:tabs>
              <w:jc w:val="both"/>
              <w:rPr>
                <w:lang w:val="en-US"/>
              </w:rPr>
            </w:pPr>
            <w:r>
              <w:rPr>
                <w:lang w:val="en-US"/>
              </w:rPr>
              <w:t xml:space="preserve">This command sets the prompt format of the shell. It supports .NET format </w:t>
            </w:r>
            <w:proofErr w:type="spellStart"/>
            <w:r>
              <w:rPr>
                <w:lang w:val="en-US"/>
              </w:rPr>
              <w:t>specifiers</w:t>
            </w:r>
            <w:proofErr w:type="spellEnd"/>
            <w:r>
              <w:rPr>
                <w:lang w:val="en-US"/>
              </w:rPr>
              <w:t xml:space="preserve">, with index 0 (“{0}”) replaced with the message and index 1 (“{1}”) replaced with the date-time (based on the NTP algorithm’s UTC) of the message. </w:t>
            </w:r>
            <w:r w:rsidRPr="007071FC">
              <w:rPr>
                <w:lang w:val="en-US"/>
              </w:rPr>
              <w:t xml:space="preserve">Check </w:t>
            </w:r>
            <w:hyperlink r:id="rId23" w:history="1">
              <w:r w:rsidR="007071FC" w:rsidRPr="007071FC">
                <w:rPr>
                  <w:rStyle w:val="Hyperlink"/>
                  <w:sz w:val="16"/>
                  <w:szCs w:val="16"/>
                  <w:lang w:val="en-GB"/>
                </w:rPr>
                <w:t>http://msdn.microsoft.com/en-us/library/aa720088%28v=VS.71%29.aspx</w:t>
              </w:r>
            </w:hyperlink>
            <w:r w:rsidR="007071FC">
              <w:rPr>
                <w:lang w:val="en-GB"/>
              </w:rPr>
              <w:t xml:space="preserve"> </w:t>
            </w:r>
            <w:r w:rsidRPr="007071FC">
              <w:rPr>
                <w:lang w:val="en-US"/>
              </w:rPr>
              <w:t xml:space="preserve">for information on .NET format </w:t>
            </w:r>
            <w:proofErr w:type="spellStart"/>
            <w:r w:rsidRPr="007071FC">
              <w:rPr>
                <w:lang w:val="en-US"/>
              </w:rPr>
              <w:t>specifiers</w:t>
            </w:r>
            <w:proofErr w:type="spellEnd"/>
            <w:r w:rsidR="007071FC" w:rsidRPr="007071FC">
              <w:rPr>
                <w:lang w:val="en-US"/>
              </w:rPr>
              <w:t xml:space="preserve">, or this nice blog entry: </w:t>
            </w:r>
            <w:hyperlink r:id="rId24" w:history="1">
              <w:r w:rsidR="007071FC" w:rsidRPr="007071FC">
                <w:rPr>
                  <w:rStyle w:val="Hyperlink"/>
                  <w:sz w:val="16"/>
                  <w:szCs w:val="16"/>
                  <w:lang w:val="en-US"/>
                </w:rPr>
                <w:t>http://blogs.msdn.com/b/kathykam/archive/2006/03/29/564426.aspx</w:t>
              </w:r>
            </w:hyperlink>
            <w:r w:rsidR="007071FC">
              <w:rPr>
                <w:lang w:val="en-US"/>
              </w:rPr>
              <w:t>.</w:t>
            </w:r>
          </w:p>
        </w:tc>
      </w:tr>
      <w:tr w:rsidR="00003119" w:rsidRPr="00A839D3">
        <w:tc>
          <w:tcPr>
            <w:tcW w:w="3509" w:type="dxa"/>
            <w:shd w:val="pct30" w:color="000000" w:fill="FFFFFF"/>
          </w:tcPr>
          <w:p w:rsidR="00003119" w:rsidRDefault="00003119">
            <w:pPr>
              <w:pStyle w:val="Kopfzeile"/>
              <w:tabs>
                <w:tab w:val="clear" w:pos="4536"/>
                <w:tab w:val="clear" w:pos="9072"/>
              </w:tabs>
              <w:rPr>
                <w:b/>
                <w:bCs/>
                <w:lang w:val="en-US"/>
              </w:rPr>
            </w:pPr>
          </w:p>
        </w:tc>
        <w:tc>
          <w:tcPr>
            <w:tcW w:w="5792" w:type="dxa"/>
          </w:tcPr>
          <w:p w:rsidR="00003119" w:rsidRDefault="00003119">
            <w:pPr>
              <w:pStyle w:val="Kopfzeile"/>
              <w:tabs>
                <w:tab w:val="clear" w:pos="4536"/>
                <w:tab w:val="clear" w:pos="9072"/>
              </w:tabs>
              <w:jc w:val="both"/>
              <w:rPr>
                <w:lang w:val="en-US"/>
              </w:rPr>
            </w:pPr>
          </w:p>
        </w:tc>
      </w:tr>
    </w:tbl>
    <w:p w:rsidR="005C4DA5" w:rsidRDefault="005C4DA5">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6B360A" w:rsidRDefault="006B360A">
      <w:pPr>
        <w:pStyle w:val="Kopfzeile"/>
        <w:tabs>
          <w:tab w:val="clear" w:pos="4536"/>
          <w:tab w:val="clear" w:pos="9072"/>
        </w:tabs>
        <w:jc w:val="both"/>
        <w:rPr>
          <w:lang w:val="en-US"/>
        </w:rPr>
      </w:pPr>
    </w:p>
    <w:p w:rsidR="005C4DA5" w:rsidRDefault="00A16C6C">
      <w:pPr>
        <w:pStyle w:val="Kopfzeile"/>
        <w:tabs>
          <w:tab w:val="clear" w:pos="4536"/>
          <w:tab w:val="clear" w:pos="9072"/>
        </w:tabs>
        <w:jc w:val="both"/>
        <w:rPr>
          <w:b/>
          <w:bCs/>
          <w:lang w:val="en-US"/>
        </w:rPr>
      </w:pPr>
      <w:r>
        <w:rPr>
          <w:b/>
          <w:bCs/>
          <w:lang w:val="en-US"/>
        </w:rPr>
        <w:lastRenderedPageBreak/>
        <w:t xml:space="preserve">Administrator </w:t>
      </w:r>
      <w:r w:rsidR="00495F52">
        <w:rPr>
          <w:b/>
          <w:bCs/>
          <w:lang w:val="en-US"/>
        </w:rPr>
        <w:t>protocol</w:t>
      </w:r>
      <w:r>
        <w:rPr>
          <w:b/>
          <w:bCs/>
          <w:lang w:val="en-US"/>
        </w:rPr>
        <w:t xml:space="preserve"> commands:</w:t>
      </w:r>
    </w:p>
    <w:p w:rsidR="005C4DA5" w:rsidRDefault="005C4DA5">
      <w:pPr>
        <w:pStyle w:val="Kopfzeile"/>
        <w:tabs>
          <w:tab w:val="clear" w:pos="4536"/>
          <w:tab w:val="clear" w:pos="9072"/>
        </w:tabs>
        <w:rPr>
          <w:lang w:val="en-US"/>
        </w:rPr>
      </w:pPr>
    </w:p>
    <w:tbl>
      <w:tblPr>
        <w:tblW w:w="9301" w:type="dxa"/>
        <w:jc w:val="center"/>
        <w:tblBorders>
          <w:top w:val="single" w:sz="12" w:space="0" w:color="808080"/>
          <w:left w:val="single" w:sz="12" w:space="0" w:color="808080"/>
          <w:bottom w:val="single" w:sz="12" w:space="0" w:color="808080"/>
          <w:right w:val="single" w:sz="12" w:space="0" w:color="808080"/>
          <w:insideH w:val="nil"/>
          <w:insideV w:val="single" w:sz="6" w:space="0" w:color="C0C0C0"/>
        </w:tblBorders>
        <w:tblLayout w:type="fixed"/>
        <w:tblCellMar>
          <w:left w:w="70" w:type="dxa"/>
          <w:right w:w="70" w:type="dxa"/>
        </w:tblCellMar>
        <w:tblLook w:val="0097"/>
      </w:tblPr>
      <w:tblGrid>
        <w:gridCol w:w="3555"/>
        <w:gridCol w:w="5746"/>
      </w:tblGrid>
      <w:tr w:rsidR="005C4DA5">
        <w:trPr>
          <w:jc w:val="center"/>
        </w:trPr>
        <w:tc>
          <w:tcPr>
            <w:tcW w:w="3555" w:type="dxa"/>
            <w:shd w:val="pct30" w:color="000000" w:fill="FFFFFF"/>
          </w:tcPr>
          <w:p w:rsidR="005C4DA5" w:rsidRDefault="005C4DA5">
            <w:pPr>
              <w:rPr>
                <w:b/>
                <w:bCs/>
                <w:lang w:val="en-US"/>
              </w:rPr>
            </w:pPr>
          </w:p>
        </w:tc>
        <w:tc>
          <w:tcPr>
            <w:tcW w:w="5746" w:type="dxa"/>
          </w:tcPr>
          <w:p w:rsidR="005C4DA5" w:rsidRDefault="005C4DA5">
            <w:pPr>
              <w:jc w:val="both"/>
              <w:rPr>
                <w:lang w:val="en-US"/>
              </w:rPr>
            </w:pPr>
          </w:p>
        </w:tc>
      </w:tr>
      <w:tr w:rsidR="005C4DA5" w:rsidRPr="0084361E">
        <w:trPr>
          <w:jc w:val="center"/>
        </w:trPr>
        <w:tc>
          <w:tcPr>
            <w:tcW w:w="3555" w:type="dxa"/>
            <w:shd w:val="pct30" w:color="000000" w:fill="FFFFFF"/>
          </w:tcPr>
          <w:p w:rsidR="005C4DA5" w:rsidRDefault="00A16C6C">
            <w:pPr>
              <w:rPr>
                <w:b/>
                <w:bCs/>
                <w:lang w:val="en-US"/>
              </w:rPr>
            </w:pPr>
            <w:r>
              <w:rPr>
                <w:b/>
                <w:bCs/>
                <w:lang w:val="en-US"/>
              </w:rPr>
              <w:t>log cut</w:t>
            </w:r>
          </w:p>
        </w:tc>
        <w:tc>
          <w:tcPr>
            <w:tcW w:w="5746" w:type="dxa"/>
          </w:tcPr>
          <w:p w:rsidR="005C4DA5" w:rsidRDefault="00495F52">
            <w:pPr>
              <w:jc w:val="both"/>
              <w:rPr>
                <w:lang w:val="en-US"/>
              </w:rPr>
            </w:pPr>
            <w:r>
              <w:rPr>
                <w:lang w:val="en-US"/>
              </w:rPr>
              <w:t>OBSOLETE</w:t>
            </w:r>
          </w:p>
        </w:tc>
      </w:tr>
      <w:tr w:rsidR="005C4DA5" w:rsidRPr="0084361E">
        <w:trPr>
          <w:jc w:val="center"/>
        </w:trPr>
        <w:tc>
          <w:tcPr>
            <w:tcW w:w="3555" w:type="dxa"/>
            <w:shd w:val="pct30" w:color="000000" w:fill="FFFFFF"/>
          </w:tcPr>
          <w:p w:rsidR="005C4DA5" w:rsidRDefault="005C4DA5">
            <w:pPr>
              <w:rPr>
                <w:b/>
                <w:bCs/>
                <w:lang w:val="en-US"/>
              </w:rPr>
            </w:pPr>
          </w:p>
        </w:tc>
        <w:tc>
          <w:tcPr>
            <w:tcW w:w="5746" w:type="dxa"/>
          </w:tcPr>
          <w:p w:rsidR="005C4DA5" w:rsidRDefault="005C4DA5">
            <w:pPr>
              <w:jc w:val="both"/>
              <w:rPr>
                <w:lang w:val="en-US"/>
              </w:rPr>
            </w:pPr>
          </w:p>
        </w:tc>
      </w:tr>
      <w:tr w:rsidR="005C4DA5" w:rsidRPr="0084361E">
        <w:trPr>
          <w:jc w:val="center"/>
        </w:trPr>
        <w:tc>
          <w:tcPr>
            <w:tcW w:w="3555" w:type="dxa"/>
            <w:shd w:val="pct30" w:color="000000" w:fill="FFFFFF"/>
          </w:tcPr>
          <w:p w:rsidR="005C4DA5" w:rsidRDefault="00A16C6C">
            <w:pPr>
              <w:rPr>
                <w:b/>
                <w:bCs/>
                <w:lang w:val="en-US"/>
              </w:rPr>
            </w:pPr>
            <w:r>
              <w:rPr>
                <w:b/>
                <w:bCs/>
                <w:lang w:val="en-US"/>
              </w:rPr>
              <w:t>log [&lt;flags&gt;]</w:t>
            </w:r>
          </w:p>
        </w:tc>
        <w:tc>
          <w:tcPr>
            <w:tcW w:w="5746" w:type="dxa"/>
          </w:tcPr>
          <w:p w:rsidR="005C4DA5" w:rsidRDefault="00495F52">
            <w:pPr>
              <w:jc w:val="both"/>
              <w:rPr>
                <w:lang w:val="en-US"/>
              </w:rPr>
            </w:pPr>
            <w:r>
              <w:rPr>
                <w:lang w:val="en-US"/>
              </w:rPr>
              <w:t>OBSOLETE</w:t>
            </w:r>
          </w:p>
        </w:tc>
      </w:tr>
      <w:tr w:rsidR="005C4DA5" w:rsidRPr="0084361E">
        <w:trPr>
          <w:jc w:val="center"/>
        </w:trPr>
        <w:tc>
          <w:tcPr>
            <w:tcW w:w="3555" w:type="dxa"/>
            <w:shd w:val="pct30" w:color="000000" w:fill="FFFFFF"/>
          </w:tcPr>
          <w:p w:rsidR="005C4DA5" w:rsidRDefault="005C4DA5">
            <w:pPr>
              <w:rPr>
                <w:b/>
                <w:bCs/>
                <w:lang w:val="en-US"/>
              </w:rPr>
            </w:pPr>
          </w:p>
        </w:tc>
        <w:tc>
          <w:tcPr>
            <w:tcW w:w="5746" w:type="dxa"/>
          </w:tcPr>
          <w:p w:rsidR="005C4DA5" w:rsidRDefault="005C4DA5">
            <w:pPr>
              <w:jc w:val="both"/>
              <w:rPr>
                <w:lang w:val="en-US"/>
              </w:rPr>
            </w:pPr>
          </w:p>
        </w:tc>
      </w:tr>
      <w:tr w:rsidR="005C4DA5" w:rsidRPr="009A68B0">
        <w:trPr>
          <w:jc w:val="center"/>
        </w:trPr>
        <w:tc>
          <w:tcPr>
            <w:tcW w:w="3555" w:type="dxa"/>
            <w:shd w:val="pct30" w:color="000000" w:fill="FFFFFF"/>
          </w:tcPr>
          <w:p w:rsidR="005C4DA5" w:rsidRDefault="00A16C6C">
            <w:pPr>
              <w:rPr>
                <w:b/>
                <w:bCs/>
                <w:lang w:val="en-US"/>
              </w:rPr>
            </w:pPr>
            <w:r>
              <w:rPr>
                <w:b/>
                <w:bCs/>
                <w:lang w:val="en-US"/>
              </w:rPr>
              <w:t>sync reset | status | data</w:t>
            </w:r>
          </w:p>
        </w:tc>
        <w:tc>
          <w:tcPr>
            <w:tcW w:w="5746" w:type="dxa"/>
          </w:tcPr>
          <w:p w:rsidR="005C4DA5" w:rsidRPr="00CE0E71" w:rsidRDefault="00CE0E71" w:rsidP="00CE0E71">
            <w:pPr>
              <w:jc w:val="both"/>
              <w:rPr>
                <w:lang w:val="en-US"/>
              </w:rPr>
            </w:pPr>
            <w:r w:rsidRPr="00CE0E71">
              <w:rPr>
                <w:lang w:val="en-US"/>
              </w:rPr>
              <w:t>Currently only the status subcommand d</w:t>
            </w:r>
            <w:r w:rsidR="00A16C6C" w:rsidRPr="00CE0E71">
              <w:rPr>
                <w:lang w:val="en-US"/>
              </w:rPr>
              <w:t>isplays SNTP server information list.</w:t>
            </w:r>
            <w:r w:rsidRPr="00CE0E71">
              <w:rPr>
                <w:lang w:val="en-US"/>
              </w:rPr>
              <w:t xml:space="preserve"> Both reset and data are obsolete.</w:t>
            </w:r>
          </w:p>
        </w:tc>
      </w:tr>
      <w:tr w:rsidR="005C4DA5" w:rsidRPr="009A68B0">
        <w:trPr>
          <w:jc w:val="center"/>
        </w:trPr>
        <w:tc>
          <w:tcPr>
            <w:tcW w:w="3555" w:type="dxa"/>
            <w:shd w:val="pct30" w:color="000000" w:fill="FFFFFF"/>
          </w:tcPr>
          <w:p w:rsidR="005C4DA5" w:rsidRDefault="005C4DA5">
            <w:pPr>
              <w:rPr>
                <w:b/>
                <w:bCs/>
                <w:lang w:val="en-US"/>
              </w:rPr>
            </w:pPr>
          </w:p>
        </w:tc>
        <w:tc>
          <w:tcPr>
            <w:tcW w:w="5746" w:type="dxa"/>
          </w:tcPr>
          <w:p w:rsidR="005C4DA5" w:rsidRDefault="005C4DA5">
            <w:pPr>
              <w:jc w:val="both"/>
              <w:rPr>
                <w:lang w:val="en-US"/>
              </w:rPr>
            </w:pPr>
          </w:p>
        </w:tc>
      </w:tr>
      <w:tr w:rsidR="005C4DA5" w:rsidRPr="00A839D3">
        <w:trPr>
          <w:jc w:val="center"/>
        </w:trPr>
        <w:tc>
          <w:tcPr>
            <w:tcW w:w="3555" w:type="dxa"/>
            <w:shd w:val="pct30" w:color="000000" w:fill="FFFFFF"/>
          </w:tcPr>
          <w:p w:rsidR="005C4DA5" w:rsidRDefault="00A16C6C">
            <w:pPr>
              <w:rPr>
                <w:b/>
                <w:bCs/>
                <w:lang w:val="en-US"/>
              </w:rPr>
            </w:pPr>
            <w:r>
              <w:rPr>
                <w:b/>
                <w:bCs/>
                <w:lang w:val="en-US"/>
              </w:rPr>
              <w:t>(d)ump [</w:t>
            </w:r>
          </w:p>
          <w:p w:rsidR="005C4DA5" w:rsidRDefault="00A16C6C">
            <w:pPr>
              <w:ind w:left="770"/>
              <w:rPr>
                <w:b/>
                <w:bCs/>
                <w:lang w:val="en-US"/>
              </w:rPr>
            </w:pPr>
            <w:r>
              <w:rPr>
                <w:b/>
                <w:bCs/>
                <w:lang w:val="en-US"/>
              </w:rPr>
              <w:t xml:space="preserve"> </w:t>
            </w:r>
            <w:r w:rsidR="00EA02E1">
              <w:rPr>
                <w:b/>
                <w:bCs/>
                <w:lang w:val="en-US"/>
              </w:rPr>
              <w:t>(</w:t>
            </w:r>
            <w:proofErr w:type="spellStart"/>
            <w:r>
              <w:rPr>
                <w:b/>
                <w:bCs/>
                <w:lang w:val="en-US"/>
              </w:rPr>
              <w:t>gl</w:t>
            </w:r>
            <w:proofErr w:type="spellEnd"/>
            <w:r w:rsidR="00EA02E1">
              <w:rPr>
                <w:b/>
                <w:bCs/>
                <w:lang w:val="en-US"/>
              </w:rPr>
              <w:t>)</w:t>
            </w:r>
            <w:proofErr w:type="spellStart"/>
            <w:r>
              <w:rPr>
                <w:b/>
                <w:bCs/>
                <w:lang w:val="en-US"/>
              </w:rPr>
              <w:t>obals</w:t>
            </w:r>
            <w:proofErr w:type="spellEnd"/>
            <w:r>
              <w:rPr>
                <w:b/>
                <w:bCs/>
                <w:lang w:val="en-US"/>
              </w:rPr>
              <w:t xml:space="preserve"> |</w:t>
            </w:r>
          </w:p>
          <w:p w:rsidR="005C4DA5" w:rsidRDefault="00A16C6C">
            <w:pPr>
              <w:ind w:left="770"/>
              <w:rPr>
                <w:b/>
                <w:bCs/>
                <w:lang w:val="en-US"/>
              </w:rPr>
            </w:pPr>
            <w:r>
              <w:rPr>
                <w:b/>
                <w:bCs/>
                <w:lang w:val="en-US"/>
              </w:rPr>
              <w:t xml:space="preserve"> </w:t>
            </w:r>
            <w:r w:rsidR="00EA02E1">
              <w:rPr>
                <w:b/>
                <w:bCs/>
                <w:lang w:val="en-US"/>
              </w:rPr>
              <w:t>(c)</w:t>
            </w:r>
            <w:r>
              <w:rPr>
                <w:b/>
                <w:bCs/>
                <w:lang w:val="en-US"/>
              </w:rPr>
              <w:t>o</w:t>
            </w:r>
            <w:r w:rsidR="00EA02E1">
              <w:rPr>
                <w:b/>
                <w:bCs/>
                <w:lang w:val="en-US"/>
              </w:rPr>
              <w:t>(</w:t>
            </w:r>
            <w:r>
              <w:rPr>
                <w:b/>
                <w:bCs/>
                <w:lang w:val="en-US"/>
              </w:rPr>
              <w:t>n</w:t>
            </w:r>
            <w:r w:rsidR="00EA02E1">
              <w:rPr>
                <w:b/>
                <w:bCs/>
                <w:lang w:val="en-US"/>
              </w:rPr>
              <w:t>)</w:t>
            </w:r>
            <w:proofErr w:type="spellStart"/>
            <w:r>
              <w:rPr>
                <w:b/>
                <w:bCs/>
                <w:lang w:val="en-US"/>
              </w:rPr>
              <w:t>nections</w:t>
            </w:r>
            <w:proofErr w:type="spellEnd"/>
            <w:r>
              <w:rPr>
                <w:b/>
                <w:bCs/>
                <w:lang w:val="en-US"/>
              </w:rPr>
              <w:t xml:space="preserve"> |</w:t>
            </w:r>
          </w:p>
          <w:p w:rsidR="005C4DA5" w:rsidRDefault="00A16C6C">
            <w:pPr>
              <w:ind w:left="770"/>
              <w:rPr>
                <w:b/>
                <w:bCs/>
                <w:lang w:val="en-US"/>
              </w:rPr>
            </w:pPr>
            <w:r>
              <w:rPr>
                <w:b/>
                <w:bCs/>
                <w:lang w:val="en-US"/>
              </w:rPr>
              <w:t xml:space="preserve"> </w:t>
            </w:r>
            <w:r w:rsidR="00EA02E1">
              <w:rPr>
                <w:b/>
                <w:bCs/>
                <w:lang w:val="en-US"/>
              </w:rPr>
              <w:t>(</w:t>
            </w:r>
            <w:proofErr w:type="spellStart"/>
            <w:r>
              <w:rPr>
                <w:b/>
                <w:bCs/>
                <w:lang w:val="en-US"/>
              </w:rPr>
              <w:t>cl</w:t>
            </w:r>
            <w:proofErr w:type="spellEnd"/>
            <w:r w:rsidR="00EA02E1">
              <w:rPr>
                <w:b/>
                <w:bCs/>
                <w:lang w:val="en-US"/>
              </w:rPr>
              <w:t>)</w:t>
            </w:r>
            <w:proofErr w:type="spellStart"/>
            <w:r>
              <w:rPr>
                <w:b/>
                <w:bCs/>
                <w:lang w:val="en-US"/>
              </w:rPr>
              <w:t>ients</w:t>
            </w:r>
            <w:proofErr w:type="spellEnd"/>
            <w:r>
              <w:rPr>
                <w:b/>
                <w:bCs/>
                <w:lang w:val="en-US"/>
              </w:rPr>
              <w:t xml:space="preserve"> |</w:t>
            </w:r>
          </w:p>
          <w:p w:rsidR="005C4DA5" w:rsidRDefault="00A16C6C">
            <w:pPr>
              <w:ind w:left="770"/>
              <w:rPr>
                <w:b/>
                <w:bCs/>
                <w:lang w:val="en-US"/>
              </w:rPr>
            </w:pPr>
            <w:r>
              <w:rPr>
                <w:b/>
                <w:bCs/>
                <w:lang w:val="en-US"/>
              </w:rPr>
              <w:t xml:space="preserve"> (</w:t>
            </w:r>
            <w:r w:rsidR="00EA02E1">
              <w:rPr>
                <w:b/>
                <w:bCs/>
                <w:lang w:val="en-US"/>
              </w:rPr>
              <w:t>(</w:t>
            </w:r>
            <w:r>
              <w:rPr>
                <w:b/>
                <w:bCs/>
                <w:lang w:val="en-US"/>
              </w:rPr>
              <w:t>l</w:t>
            </w:r>
            <w:r w:rsidR="00EA02E1">
              <w:rPr>
                <w:b/>
                <w:bCs/>
                <w:lang w:val="en-US"/>
              </w:rPr>
              <w:t>)</w:t>
            </w:r>
            <w:proofErr w:type="spellStart"/>
            <w:r>
              <w:rPr>
                <w:b/>
                <w:bCs/>
                <w:lang w:val="en-US"/>
              </w:rPr>
              <w:t>og</w:t>
            </w:r>
            <w:proofErr w:type="spellEnd"/>
            <w:r>
              <w:rPr>
                <w:b/>
                <w:bCs/>
                <w:lang w:val="en-US"/>
              </w:rPr>
              <w:t xml:space="preserve"> &lt;chars&gt; [ last |</w:t>
            </w:r>
          </w:p>
          <w:p w:rsidR="005C4DA5" w:rsidRDefault="00A16C6C">
            <w:pPr>
              <w:ind w:left="2218"/>
              <w:rPr>
                <w:b/>
                <w:bCs/>
                <w:lang w:val="en-US"/>
              </w:rPr>
            </w:pPr>
            <w:r>
              <w:rPr>
                <w:b/>
                <w:bCs/>
                <w:lang w:val="en-US"/>
              </w:rPr>
              <w:t>&lt;time&gt; ] )</w:t>
            </w:r>
          </w:p>
          <w:p w:rsidR="005C4DA5" w:rsidRDefault="00A16C6C">
            <w:pPr>
              <w:ind w:left="2580"/>
              <w:rPr>
                <w:b/>
                <w:bCs/>
                <w:lang w:val="en-US"/>
              </w:rPr>
            </w:pPr>
            <w:r>
              <w:rPr>
                <w:b/>
                <w:bCs/>
                <w:lang w:val="en-US"/>
              </w:rPr>
              <w:t xml:space="preserve">          ]</w:t>
            </w:r>
          </w:p>
        </w:tc>
        <w:tc>
          <w:tcPr>
            <w:tcW w:w="5746" w:type="dxa"/>
          </w:tcPr>
          <w:p w:rsidR="005C4DA5" w:rsidRDefault="00A16C6C">
            <w:pPr>
              <w:jc w:val="both"/>
              <w:rPr>
                <w:lang w:val="en-US"/>
              </w:rPr>
            </w:pPr>
            <w:r>
              <w:rPr>
                <w:lang w:val="en-US"/>
              </w:rPr>
              <w:t>Displays</w:t>
            </w:r>
          </w:p>
          <w:p w:rsidR="005C4DA5" w:rsidRDefault="00A16C6C">
            <w:pPr>
              <w:numPr>
                <w:ilvl w:val="0"/>
                <w:numId w:val="21"/>
              </w:numPr>
              <w:jc w:val="both"/>
              <w:rPr>
                <w:lang w:val="en-US"/>
              </w:rPr>
            </w:pPr>
            <w:r>
              <w:rPr>
                <w:lang w:val="en-US"/>
              </w:rPr>
              <w:t>global ID</w:t>
            </w:r>
            <w:r w:rsidR="00495F52">
              <w:rPr>
                <w:lang w:val="en-US"/>
              </w:rPr>
              <w:t>s</w:t>
            </w:r>
            <w:r>
              <w:rPr>
                <w:lang w:val="en-US"/>
              </w:rPr>
              <w:t>,</w:t>
            </w:r>
          </w:p>
          <w:p w:rsidR="005C4DA5" w:rsidRDefault="00A16C6C">
            <w:pPr>
              <w:numPr>
                <w:ilvl w:val="0"/>
                <w:numId w:val="21"/>
              </w:numPr>
              <w:jc w:val="both"/>
              <w:rPr>
                <w:lang w:val="en-US"/>
              </w:rPr>
            </w:pPr>
            <w:r>
              <w:rPr>
                <w:lang w:val="en-US"/>
              </w:rPr>
              <w:t>connection</w:t>
            </w:r>
            <w:r w:rsidR="00495F52">
              <w:rPr>
                <w:lang w:val="en-US"/>
              </w:rPr>
              <w:t>s</w:t>
            </w:r>
            <w:r>
              <w:rPr>
                <w:lang w:val="en-US"/>
              </w:rPr>
              <w:t xml:space="preserve"> or</w:t>
            </w:r>
          </w:p>
          <w:p w:rsidR="005C4DA5" w:rsidRDefault="00A16C6C">
            <w:pPr>
              <w:numPr>
                <w:ilvl w:val="0"/>
                <w:numId w:val="21"/>
              </w:numPr>
              <w:jc w:val="both"/>
              <w:rPr>
                <w:lang w:val="en-US"/>
              </w:rPr>
            </w:pPr>
            <w:proofErr w:type="gramStart"/>
            <w:r>
              <w:rPr>
                <w:lang w:val="en-US"/>
              </w:rPr>
              <w:t>client</w:t>
            </w:r>
            <w:r w:rsidR="00495F52">
              <w:rPr>
                <w:lang w:val="en-US"/>
              </w:rPr>
              <w:t>s</w:t>
            </w:r>
            <w:proofErr w:type="gramEnd"/>
            <w:r>
              <w:rPr>
                <w:lang w:val="en-US"/>
              </w:rPr>
              <w:t xml:space="preserve"> as well as some statistics.</w:t>
            </w:r>
          </w:p>
          <w:p w:rsidR="005C4DA5" w:rsidRDefault="00A16C6C" w:rsidP="00495F52">
            <w:pPr>
              <w:jc w:val="both"/>
              <w:rPr>
                <w:lang w:val="en-US"/>
              </w:rPr>
            </w:pPr>
            <w:r>
              <w:rPr>
                <w:lang w:val="en-US"/>
              </w:rPr>
              <w:t xml:space="preserve">Without any options, this command </w:t>
            </w:r>
            <w:r w:rsidR="00495F52">
              <w:rPr>
                <w:lang w:val="en-US"/>
              </w:rPr>
              <w:t xml:space="preserve">would </w:t>
            </w:r>
            <w:r>
              <w:rPr>
                <w:lang w:val="en-US"/>
              </w:rPr>
              <w:t>perform a logging dump step</w:t>
            </w:r>
            <w:r w:rsidR="00495F52">
              <w:rPr>
                <w:lang w:val="en-US"/>
              </w:rPr>
              <w:t>, but all logging dumps are obsolete now with the log4net framework in place.</w:t>
            </w:r>
          </w:p>
        </w:tc>
      </w:tr>
      <w:tr w:rsidR="005C4DA5" w:rsidRPr="00A839D3">
        <w:trPr>
          <w:jc w:val="center"/>
        </w:trPr>
        <w:tc>
          <w:tcPr>
            <w:tcW w:w="3555" w:type="dxa"/>
            <w:shd w:val="pct30" w:color="000000" w:fill="FFFFFF"/>
          </w:tcPr>
          <w:p w:rsidR="005C4DA5" w:rsidRDefault="005C4DA5">
            <w:pPr>
              <w:rPr>
                <w:b/>
                <w:bCs/>
                <w:lang w:val="en-US"/>
              </w:rPr>
            </w:pPr>
          </w:p>
        </w:tc>
        <w:tc>
          <w:tcPr>
            <w:tcW w:w="5746" w:type="dxa"/>
          </w:tcPr>
          <w:p w:rsidR="005C4DA5" w:rsidRDefault="005C4DA5">
            <w:pPr>
              <w:jc w:val="both"/>
              <w:rPr>
                <w:lang w:val="en-US"/>
              </w:rPr>
            </w:pPr>
          </w:p>
        </w:tc>
      </w:tr>
      <w:tr w:rsidR="005C4DA5" w:rsidRPr="00A839D3">
        <w:trPr>
          <w:jc w:val="center"/>
        </w:trPr>
        <w:tc>
          <w:tcPr>
            <w:tcW w:w="3555" w:type="dxa"/>
            <w:shd w:val="pct30" w:color="000000" w:fill="FFFFFF"/>
          </w:tcPr>
          <w:p w:rsidR="005C4DA5" w:rsidRDefault="00A16C6C">
            <w:pPr>
              <w:rPr>
                <w:b/>
                <w:bCs/>
                <w:lang w:val="en-US"/>
              </w:rPr>
            </w:pPr>
            <w:proofErr w:type="spellStart"/>
            <w:r>
              <w:rPr>
                <w:b/>
                <w:bCs/>
                <w:lang w:val="en-US"/>
              </w:rPr>
              <w:t>mjd</w:t>
            </w:r>
            <w:proofErr w:type="spellEnd"/>
            <w:r>
              <w:rPr>
                <w:b/>
                <w:bCs/>
                <w:lang w:val="en-US"/>
              </w:rPr>
              <w:t xml:space="preserve"> </w:t>
            </w:r>
            <w:r w:rsidR="00495F52">
              <w:rPr>
                <w:b/>
                <w:bCs/>
                <w:lang w:val="en-US"/>
              </w:rPr>
              <w:t>(</w:t>
            </w:r>
            <w:proofErr w:type="spellStart"/>
            <w:r>
              <w:rPr>
                <w:b/>
                <w:bCs/>
                <w:lang w:val="en-US"/>
              </w:rPr>
              <w:t>st</w:t>
            </w:r>
            <w:proofErr w:type="spellEnd"/>
            <w:r w:rsidR="00495F52">
              <w:rPr>
                <w:b/>
                <w:bCs/>
                <w:lang w:val="en-US"/>
              </w:rPr>
              <w:t>)</w:t>
            </w:r>
            <w:proofErr w:type="spellStart"/>
            <w:r>
              <w:rPr>
                <w:b/>
                <w:bCs/>
                <w:lang w:val="en-US"/>
              </w:rPr>
              <w:t>atus</w:t>
            </w:r>
            <w:proofErr w:type="spellEnd"/>
          </w:p>
        </w:tc>
        <w:tc>
          <w:tcPr>
            <w:tcW w:w="5746" w:type="dxa"/>
          </w:tcPr>
          <w:p w:rsidR="005C4DA5" w:rsidRDefault="00A16C6C">
            <w:pPr>
              <w:jc w:val="both"/>
              <w:rPr>
                <w:lang w:val="en-US"/>
              </w:rPr>
            </w:pPr>
            <w:r>
              <w:rPr>
                <w:lang w:val="en-US"/>
              </w:rPr>
              <w:t>Writes out a timestamp (local and UTC) as well as the current MJD.</w:t>
            </w:r>
          </w:p>
        </w:tc>
      </w:tr>
      <w:tr w:rsidR="005C4DA5" w:rsidRPr="00A839D3">
        <w:trPr>
          <w:jc w:val="center"/>
        </w:trPr>
        <w:tc>
          <w:tcPr>
            <w:tcW w:w="3555" w:type="dxa"/>
            <w:shd w:val="pct30" w:color="000000" w:fill="FFFFFF"/>
          </w:tcPr>
          <w:p w:rsidR="005C4DA5" w:rsidRDefault="005C4DA5">
            <w:pPr>
              <w:rPr>
                <w:b/>
                <w:bCs/>
                <w:lang w:val="en-US"/>
              </w:rPr>
            </w:pPr>
          </w:p>
        </w:tc>
        <w:tc>
          <w:tcPr>
            <w:tcW w:w="5746" w:type="dxa"/>
          </w:tcPr>
          <w:p w:rsidR="005C4DA5" w:rsidRDefault="005C4DA5">
            <w:pPr>
              <w:jc w:val="both"/>
              <w:rPr>
                <w:lang w:val="en-US"/>
              </w:rPr>
            </w:pPr>
          </w:p>
        </w:tc>
      </w:tr>
      <w:tr w:rsidR="005C4DA5" w:rsidRPr="00A839D3">
        <w:trPr>
          <w:jc w:val="center"/>
        </w:trPr>
        <w:tc>
          <w:tcPr>
            <w:tcW w:w="3555" w:type="dxa"/>
            <w:shd w:val="pct30" w:color="000000" w:fill="FFFFFF"/>
          </w:tcPr>
          <w:p w:rsidR="005C4DA5" w:rsidRDefault="00A16C6C" w:rsidP="00EA02E1">
            <w:pPr>
              <w:rPr>
                <w:b/>
                <w:bCs/>
                <w:lang w:val="en-US"/>
              </w:rPr>
            </w:pPr>
            <w:proofErr w:type="spellStart"/>
            <w:r>
              <w:rPr>
                <w:b/>
                <w:bCs/>
                <w:lang w:val="en-US"/>
              </w:rPr>
              <w:t>mjd</w:t>
            </w:r>
            <w:proofErr w:type="spellEnd"/>
            <w:r>
              <w:rPr>
                <w:b/>
                <w:bCs/>
                <w:lang w:val="en-US"/>
              </w:rPr>
              <w:t xml:space="preserve"> </w:t>
            </w:r>
            <w:r w:rsidR="00EA02E1">
              <w:rPr>
                <w:b/>
                <w:bCs/>
                <w:lang w:val="en-US"/>
              </w:rPr>
              <w:t>(r)</w:t>
            </w:r>
            <w:proofErr w:type="spellStart"/>
            <w:r>
              <w:rPr>
                <w:b/>
                <w:bCs/>
                <w:lang w:val="en-US"/>
              </w:rPr>
              <w:t>eset</w:t>
            </w:r>
            <w:proofErr w:type="spellEnd"/>
            <w:r>
              <w:rPr>
                <w:b/>
                <w:bCs/>
                <w:lang w:val="en-US"/>
              </w:rPr>
              <w:t xml:space="preserve"> &lt;date&gt; &lt;time&gt; &lt;confirm&gt;</w:t>
            </w:r>
          </w:p>
        </w:tc>
        <w:tc>
          <w:tcPr>
            <w:tcW w:w="5746" w:type="dxa"/>
          </w:tcPr>
          <w:p w:rsidR="005C4DA5" w:rsidRDefault="00A16C6C">
            <w:pPr>
              <w:jc w:val="both"/>
              <w:rPr>
                <w:lang w:val="en-US"/>
              </w:rPr>
            </w:pPr>
            <w:r>
              <w:rPr>
                <w:lang w:val="en-US"/>
              </w:rPr>
              <w:t>Sets the MJD of the server to the specified date and time. As confirmation either “1”, “y” or “Y” will be accepted. If no confirmation was given, the system simply translates the date and time into MJD and prints it out. ATTENTION: Use quotes to ensure date (“YYYY.MM.DD”) and time (“HH:MM:SS”) is parsed correctly.</w:t>
            </w:r>
          </w:p>
        </w:tc>
      </w:tr>
      <w:tr w:rsidR="00495F52" w:rsidRPr="00A839D3">
        <w:trPr>
          <w:jc w:val="center"/>
        </w:trPr>
        <w:tc>
          <w:tcPr>
            <w:tcW w:w="3555" w:type="dxa"/>
            <w:shd w:val="pct30" w:color="000000" w:fill="FFFFFF"/>
          </w:tcPr>
          <w:p w:rsidR="00495F52" w:rsidRDefault="00495F52">
            <w:pPr>
              <w:rPr>
                <w:b/>
                <w:bCs/>
                <w:lang w:val="en-US"/>
              </w:rPr>
            </w:pPr>
          </w:p>
        </w:tc>
        <w:tc>
          <w:tcPr>
            <w:tcW w:w="5746" w:type="dxa"/>
          </w:tcPr>
          <w:p w:rsidR="00495F52" w:rsidRDefault="00495F52">
            <w:pPr>
              <w:jc w:val="both"/>
              <w:rPr>
                <w:lang w:val="en-US"/>
              </w:rPr>
            </w:pPr>
          </w:p>
        </w:tc>
      </w:tr>
      <w:tr w:rsidR="00495F52" w:rsidRPr="00A839D3">
        <w:trPr>
          <w:jc w:val="center"/>
        </w:trPr>
        <w:tc>
          <w:tcPr>
            <w:tcW w:w="3555" w:type="dxa"/>
            <w:shd w:val="pct30" w:color="000000" w:fill="FFFFFF"/>
          </w:tcPr>
          <w:p w:rsidR="00495F52" w:rsidRDefault="00495F52">
            <w:pPr>
              <w:rPr>
                <w:b/>
                <w:bCs/>
                <w:lang w:val="en-US"/>
              </w:rPr>
            </w:pPr>
            <w:r>
              <w:rPr>
                <w:b/>
                <w:bCs/>
                <w:lang w:val="en-US"/>
              </w:rPr>
              <w:t>kick &lt;</w:t>
            </w:r>
            <w:proofErr w:type="spellStart"/>
            <w:r>
              <w:rPr>
                <w:b/>
                <w:bCs/>
                <w:lang w:val="en-US"/>
              </w:rPr>
              <w:t>ip</w:t>
            </w:r>
            <w:proofErr w:type="spellEnd"/>
            <w:r>
              <w:rPr>
                <w:b/>
                <w:bCs/>
                <w:lang w:val="en-US"/>
              </w:rPr>
              <w:t>&gt;</w:t>
            </w:r>
          </w:p>
        </w:tc>
        <w:tc>
          <w:tcPr>
            <w:tcW w:w="5746" w:type="dxa"/>
          </w:tcPr>
          <w:p w:rsidR="00495F52" w:rsidRDefault="00EA02E1" w:rsidP="00EA02E1">
            <w:pPr>
              <w:jc w:val="both"/>
              <w:rPr>
                <w:lang w:val="en-US"/>
              </w:rPr>
            </w:pPr>
            <w:r>
              <w:rPr>
                <w:lang w:val="en-US"/>
              </w:rPr>
              <w:t>C</w:t>
            </w:r>
            <w:r w:rsidRPr="00EA02E1">
              <w:rPr>
                <w:lang w:val="en-US"/>
              </w:rPr>
              <w:t>loses all TCP connections from the</w:t>
            </w:r>
            <w:r>
              <w:rPr>
                <w:lang w:val="en-US"/>
              </w:rPr>
              <w:t xml:space="preserve"> </w:t>
            </w:r>
            <w:r w:rsidRPr="00EA02E1">
              <w:rPr>
                <w:lang w:val="en-US"/>
              </w:rPr>
              <w:t>specified IP address</w:t>
            </w:r>
            <w:r>
              <w:rPr>
                <w:lang w:val="en-US"/>
              </w:rPr>
              <w:t>.</w:t>
            </w:r>
          </w:p>
        </w:tc>
      </w:tr>
      <w:tr w:rsidR="00495F52" w:rsidRPr="00A839D3">
        <w:trPr>
          <w:jc w:val="center"/>
        </w:trPr>
        <w:tc>
          <w:tcPr>
            <w:tcW w:w="3555" w:type="dxa"/>
            <w:shd w:val="pct30" w:color="000000" w:fill="FFFFFF"/>
          </w:tcPr>
          <w:p w:rsidR="00495F52" w:rsidRDefault="00495F52">
            <w:pPr>
              <w:rPr>
                <w:b/>
                <w:bCs/>
                <w:lang w:val="en-US"/>
              </w:rPr>
            </w:pPr>
          </w:p>
        </w:tc>
        <w:tc>
          <w:tcPr>
            <w:tcW w:w="5746" w:type="dxa"/>
          </w:tcPr>
          <w:p w:rsidR="00495F52" w:rsidRDefault="00495F52">
            <w:pPr>
              <w:jc w:val="both"/>
              <w:rPr>
                <w:lang w:val="en-US"/>
              </w:rPr>
            </w:pPr>
          </w:p>
        </w:tc>
      </w:tr>
      <w:tr w:rsidR="00495F52" w:rsidRPr="00A839D3">
        <w:trPr>
          <w:jc w:val="center"/>
        </w:trPr>
        <w:tc>
          <w:tcPr>
            <w:tcW w:w="3555" w:type="dxa"/>
            <w:shd w:val="pct30" w:color="000000" w:fill="FFFFFF"/>
          </w:tcPr>
          <w:p w:rsidR="00495F52" w:rsidRDefault="00495F52">
            <w:pPr>
              <w:rPr>
                <w:b/>
                <w:bCs/>
                <w:lang w:val="en-US"/>
              </w:rPr>
            </w:pPr>
            <w:proofErr w:type="spellStart"/>
            <w:r>
              <w:rPr>
                <w:b/>
                <w:bCs/>
                <w:lang w:val="en-US"/>
              </w:rPr>
              <w:t>kickban</w:t>
            </w:r>
            <w:proofErr w:type="spellEnd"/>
            <w:r>
              <w:rPr>
                <w:b/>
                <w:bCs/>
                <w:lang w:val="en-US"/>
              </w:rPr>
              <w:t xml:space="preserve"> [off] [&lt;</w:t>
            </w:r>
            <w:proofErr w:type="spellStart"/>
            <w:r>
              <w:rPr>
                <w:b/>
                <w:bCs/>
                <w:lang w:val="en-US"/>
              </w:rPr>
              <w:t>ip</w:t>
            </w:r>
            <w:proofErr w:type="spellEnd"/>
            <w:r>
              <w:rPr>
                <w:b/>
                <w:bCs/>
                <w:lang w:val="en-US"/>
              </w:rPr>
              <w:t>&gt;]</w:t>
            </w:r>
          </w:p>
        </w:tc>
        <w:tc>
          <w:tcPr>
            <w:tcW w:w="5746" w:type="dxa"/>
          </w:tcPr>
          <w:p w:rsidR="00495F52" w:rsidRDefault="00EA02E1" w:rsidP="00EA02E1">
            <w:pPr>
              <w:jc w:val="both"/>
              <w:rPr>
                <w:lang w:val="en-US"/>
              </w:rPr>
            </w:pPr>
            <w:r>
              <w:rPr>
                <w:lang w:val="en-US"/>
              </w:rPr>
              <w:t>K</w:t>
            </w:r>
            <w:r w:rsidRPr="00EA02E1">
              <w:rPr>
                <w:lang w:val="en-US"/>
              </w:rPr>
              <w:t>icks the specified IP and adds it to the ban list, or remove the IP from the list if used with "off" - no argument will display the list</w:t>
            </w:r>
            <w:r>
              <w:rPr>
                <w:lang w:val="en-US"/>
              </w:rPr>
              <w:t>.</w:t>
            </w:r>
          </w:p>
        </w:tc>
      </w:tr>
      <w:tr w:rsidR="005C4DA5" w:rsidRPr="00A839D3">
        <w:trPr>
          <w:jc w:val="center"/>
        </w:trPr>
        <w:tc>
          <w:tcPr>
            <w:tcW w:w="3555" w:type="dxa"/>
            <w:shd w:val="pct30" w:color="000000" w:fill="FFFFFF"/>
          </w:tcPr>
          <w:p w:rsidR="005C4DA5" w:rsidRDefault="005C4DA5">
            <w:pPr>
              <w:rPr>
                <w:b/>
                <w:bCs/>
                <w:lang w:val="en-US"/>
              </w:rPr>
            </w:pPr>
          </w:p>
        </w:tc>
        <w:tc>
          <w:tcPr>
            <w:tcW w:w="5746" w:type="dxa"/>
          </w:tcPr>
          <w:p w:rsidR="005C4DA5" w:rsidRDefault="005C4DA5">
            <w:pPr>
              <w:jc w:val="both"/>
              <w:rPr>
                <w:lang w:val="en-US"/>
              </w:rPr>
            </w:pPr>
          </w:p>
        </w:tc>
      </w:tr>
    </w:tbl>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6B360A" w:rsidRDefault="006B360A">
      <w:pPr>
        <w:pStyle w:val="Kopfzeile"/>
        <w:tabs>
          <w:tab w:val="clear" w:pos="4536"/>
          <w:tab w:val="clear" w:pos="9072"/>
        </w:tabs>
        <w:rPr>
          <w:lang w:val="en-US"/>
        </w:rPr>
      </w:pPr>
    </w:p>
    <w:p w:rsidR="005C4DA5" w:rsidRDefault="00A16C6C">
      <w:pPr>
        <w:pStyle w:val="Kopfzeile"/>
        <w:tabs>
          <w:tab w:val="clear" w:pos="4536"/>
          <w:tab w:val="clear" w:pos="9072"/>
        </w:tabs>
        <w:rPr>
          <w:lang w:val="en-US"/>
        </w:rPr>
      </w:pPr>
      <w:r>
        <w:rPr>
          <w:lang w:val="en-US"/>
        </w:rPr>
        <w:br w:type="page"/>
      </w:r>
    </w:p>
    <w:p w:rsidR="005C4DA5" w:rsidRDefault="00A16C6C">
      <w:pPr>
        <w:pStyle w:val="berschrift1"/>
        <w:shd w:val="clear" w:color="auto" w:fill="E0E0E0"/>
        <w:rPr>
          <w:lang w:val="en-US"/>
        </w:rPr>
      </w:pPr>
      <w:bookmarkStart w:id="35" w:name="_Ref318220404"/>
      <w:bookmarkStart w:id="36" w:name="_Ref318220409"/>
      <w:bookmarkStart w:id="37" w:name="_Ref318220419"/>
      <w:bookmarkStart w:id="38" w:name="_Toc318231279"/>
      <w:r>
        <w:rPr>
          <w:lang w:val="en-US"/>
        </w:rPr>
        <w:lastRenderedPageBreak/>
        <w:t>7. CLIENT</w:t>
      </w:r>
      <w:bookmarkEnd w:id="35"/>
      <w:bookmarkEnd w:id="36"/>
      <w:bookmarkEnd w:id="37"/>
      <w:bookmarkEnd w:id="38"/>
    </w:p>
    <w:p w:rsidR="005C4DA5" w:rsidRDefault="005C4DA5">
      <w:pPr>
        <w:rPr>
          <w:lang w:val="en-US"/>
        </w:rPr>
      </w:pPr>
    </w:p>
    <w:p w:rsidR="005C4DA5" w:rsidRDefault="00A16C6C">
      <w:pPr>
        <w:jc w:val="both"/>
        <w:rPr>
          <w:lang w:val="en-US"/>
        </w:rPr>
      </w:pPr>
      <w:r>
        <w:rPr>
          <w:lang w:val="en-US"/>
        </w:rPr>
        <w:t>The client is a</w:t>
      </w:r>
      <w:r w:rsidR="00E34006">
        <w:rPr>
          <w:lang w:val="en-US"/>
        </w:rPr>
        <w:t>n</w:t>
      </w:r>
      <w:r>
        <w:rPr>
          <w:lang w:val="en-US"/>
        </w:rPr>
        <w:t xml:space="preserve"> Orbiter </w:t>
      </w:r>
      <w:proofErr w:type="spellStart"/>
      <w:r>
        <w:rPr>
          <w:lang w:val="en-US"/>
        </w:rPr>
        <w:t>plugin</w:t>
      </w:r>
      <w:proofErr w:type="spellEnd"/>
      <w:r>
        <w:rPr>
          <w:lang w:val="en-US"/>
        </w:rPr>
        <w:t xml:space="preserve"> that can be activated in Orbiter’s </w:t>
      </w:r>
      <w:proofErr w:type="spellStart"/>
      <w:r>
        <w:rPr>
          <w:lang w:val="en-US"/>
        </w:rPr>
        <w:t>launchpad</w:t>
      </w:r>
      <w:proofErr w:type="spellEnd"/>
      <w:r>
        <w:rPr>
          <w:lang w:val="en-US"/>
        </w:rPr>
        <w:t xml:space="preserve"> by going to the </w:t>
      </w:r>
      <w:r>
        <w:rPr>
          <w:i/>
          <w:iCs/>
          <w:lang w:val="en-US"/>
        </w:rPr>
        <w:t>Modules</w:t>
      </w:r>
      <w:r>
        <w:rPr>
          <w:lang w:val="en-US"/>
        </w:rPr>
        <w:t xml:space="preserve"> tab page and </w:t>
      </w:r>
      <w:r w:rsidR="00E34006">
        <w:rPr>
          <w:lang w:val="en-US"/>
        </w:rPr>
        <w:t>checking the</w:t>
      </w:r>
      <w:r>
        <w:rPr>
          <w:lang w:val="en-US"/>
        </w:rPr>
        <w:t xml:space="preserve"> </w:t>
      </w:r>
      <w:proofErr w:type="spellStart"/>
      <w:r>
        <w:rPr>
          <w:b/>
          <w:bCs/>
          <w:lang w:val="en-US"/>
        </w:rPr>
        <w:t>OMPClient</w:t>
      </w:r>
      <w:proofErr w:type="spellEnd"/>
      <w:r>
        <w:rPr>
          <w:lang w:val="en-US"/>
        </w:rPr>
        <w:t xml:space="preserve"> </w:t>
      </w:r>
      <w:r w:rsidR="00E34006">
        <w:rPr>
          <w:lang w:val="en-US"/>
        </w:rPr>
        <w:t xml:space="preserve">entry within the </w:t>
      </w:r>
      <w:r w:rsidR="00E34006" w:rsidRPr="00E34006">
        <w:rPr>
          <w:i/>
          <w:lang w:val="en-US"/>
        </w:rPr>
        <w:t>Multiplayer</w:t>
      </w:r>
      <w:r w:rsidR="00E34006">
        <w:rPr>
          <w:lang w:val="en-US"/>
        </w:rPr>
        <w:t xml:space="preserve"> section</w:t>
      </w:r>
      <w:r>
        <w:rPr>
          <w:lang w:val="en-US"/>
        </w:rPr>
        <w:t xml:space="preserve">. </w:t>
      </w:r>
      <w:r w:rsidR="00E34006">
        <w:rPr>
          <w:lang w:val="en-US"/>
        </w:rPr>
        <w:t>Y</w:t>
      </w:r>
      <w:r>
        <w:rPr>
          <w:lang w:val="en-US"/>
        </w:rPr>
        <w:t xml:space="preserve">ou will immediately see the OMP client window in </w:t>
      </w:r>
      <w:proofErr w:type="spellStart"/>
      <w:r>
        <w:rPr>
          <w:lang w:val="en-US"/>
        </w:rPr>
        <w:t>launchpad</w:t>
      </w:r>
      <w:proofErr w:type="spellEnd"/>
      <w:r>
        <w:rPr>
          <w:lang w:val="en-US"/>
        </w:rPr>
        <w:t xml:space="preserve"> mode (see </w:t>
      </w:r>
      <w:fldSimple w:instr=" REF _Ref113765739 \h  \* MERGEFORMAT ">
        <w:r w:rsidR="005E2C96" w:rsidRPr="00A01AA2">
          <w:rPr>
            <w:lang w:val="en-GB"/>
          </w:rPr>
          <w:t xml:space="preserve">Figure </w:t>
        </w:r>
        <w:r w:rsidR="005E2C96">
          <w:rPr>
            <w:noProof/>
            <w:lang w:val="en-GB"/>
          </w:rPr>
          <w:t>4</w:t>
        </w:r>
      </w:fldSimple>
      <w:r>
        <w:rPr>
          <w:lang w:val="en-US"/>
        </w:rPr>
        <w:t>). In this mode (indicated by the “universe” background in the status tab), there is no possibility to close the window by means of a button. The only way to close the window is</w:t>
      </w:r>
      <w:r w:rsidR="00E34006">
        <w:rPr>
          <w:lang w:val="en-US"/>
        </w:rPr>
        <w:t xml:space="preserve"> closing Orbiter itself</w:t>
      </w:r>
      <w:r>
        <w:rPr>
          <w:lang w:val="en-US"/>
        </w:rPr>
        <w:t>.</w:t>
      </w:r>
    </w:p>
    <w:p w:rsidR="000500DD" w:rsidRDefault="000500DD">
      <w:pPr>
        <w:jc w:val="both"/>
        <w:rPr>
          <w:lang w:val="en-US"/>
        </w:rPr>
      </w:pPr>
    </w:p>
    <w:p w:rsidR="005C4DA5" w:rsidRDefault="00A16C6C" w:rsidP="00E34006">
      <w:pPr>
        <w:pStyle w:val="Textkrper"/>
      </w:pPr>
      <w:r>
        <w:t xml:space="preserve">As soon as you activate the client, the first entry in the scenario selection control will be selected and the control itself will be disabled. Additionally, Orbiter’s launch button </w:t>
      </w:r>
      <w:r w:rsidR="00E34006">
        <w:t xml:space="preserve">turns to “Connect Orbiter” </w:t>
      </w:r>
      <w:r>
        <w:t xml:space="preserve">and the “Start paused” option will be disabled, too. This </w:t>
      </w:r>
      <w:r w:rsidR="00E34006">
        <w:t>ensures</w:t>
      </w:r>
      <w:r>
        <w:t xml:space="preserve"> that the user cannot start a wrong scenario for a given OMP session.</w:t>
      </w:r>
      <w:r w:rsidR="00E34006">
        <w:t xml:space="preserve"> </w:t>
      </w:r>
      <w:r>
        <w:t xml:space="preserve">If you deactivate the </w:t>
      </w:r>
      <w:proofErr w:type="spellStart"/>
      <w:r>
        <w:rPr>
          <w:b/>
          <w:bCs/>
        </w:rPr>
        <w:t>OMPClient</w:t>
      </w:r>
      <w:proofErr w:type="spellEnd"/>
      <w:r>
        <w:t>, the</w:t>
      </w:r>
      <w:r w:rsidR="00E34006">
        <w:t xml:space="preserve"> controls will be enabled again, but only after a restart of Orbiter.</w:t>
      </w:r>
    </w:p>
    <w:p w:rsidR="005C4DA5" w:rsidRDefault="00E34006">
      <w:pPr>
        <w:keepNext/>
        <w:jc w:val="center"/>
      </w:pPr>
      <w:r>
        <w:rPr>
          <w:noProof/>
          <w:lang w:val="en-GB" w:eastAsia="en-GB"/>
        </w:rPr>
        <w:drawing>
          <wp:inline distT="0" distB="0" distL="0" distR="0">
            <wp:extent cx="5759450" cy="3123185"/>
            <wp:effectExtent l="19050" t="0" r="0" b="0"/>
            <wp:docPr id="13"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srcRect/>
                    <a:stretch>
                      <a:fillRect/>
                    </a:stretch>
                  </pic:blipFill>
                  <pic:spPr bwMode="auto">
                    <a:xfrm>
                      <a:off x="0" y="0"/>
                      <a:ext cx="5759450" cy="3123185"/>
                    </a:xfrm>
                    <a:prstGeom prst="rect">
                      <a:avLst/>
                    </a:prstGeom>
                    <a:noFill/>
                    <a:ln w="9525">
                      <a:noFill/>
                      <a:miter lim="800000"/>
                      <a:headEnd/>
                      <a:tailEnd/>
                    </a:ln>
                  </pic:spPr>
                </pic:pic>
              </a:graphicData>
            </a:graphic>
          </wp:inline>
        </w:drawing>
      </w:r>
    </w:p>
    <w:p w:rsidR="005C4DA5" w:rsidRDefault="00A16C6C">
      <w:pPr>
        <w:pStyle w:val="Beschriftung"/>
        <w:jc w:val="center"/>
        <w:rPr>
          <w:lang w:val="en-US"/>
        </w:rPr>
      </w:pPr>
      <w:bookmarkStart w:id="39" w:name="_Ref113765739"/>
      <w:r w:rsidRPr="00A01AA2">
        <w:rPr>
          <w:lang w:val="en-GB"/>
        </w:rPr>
        <w:t xml:space="preserve">Figure </w:t>
      </w:r>
      <w:r w:rsidR="00E86E73">
        <w:fldChar w:fldCharType="begin"/>
      </w:r>
      <w:r w:rsidRPr="00A01AA2">
        <w:rPr>
          <w:lang w:val="en-GB"/>
        </w:rPr>
        <w:instrText xml:space="preserve"> SEQ Figure \* ARABIC </w:instrText>
      </w:r>
      <w:r w:rsidR="00E86E73">
        <w:fldChar w:fldCharType="separate"/>
      </w:r>
      <w:r w:rsidR="00253EF0">
        <w:rPr>
          <w:noProof/>
          <w:lang w:val="en-GB"/>
        </w:rPr>
        <w:t>5</w:t>
      </w:r>
      <w:r w:rsidR="00E86E73">
        <w:fldChar w:fldCharType="end"/>
      </w:r>
      <w:bookmarkEnd w:id="39"/>
      <w:r w:rsidRPr="00A01AA2">
        <w:rPr>
          <w:noProof/>
          <w:lang w:val="en-GB"/>
        </w:rPr>
        <w:t xml:space="preserve"> - OMPClient module in launchpad mode</w:t>
      </w:r>
    </w:p>
    <w:p w:rsidR="00FC6326" w:rsidRDefault="00A16C6C" w:rsidP="00E605C3">
      <w:pPr>
        <w:jc w:val="both"/>
        <w:rPr>
          <w:lang w:val="en-US"/>
        </w:rPr>
      </w:pPr>
      <w:r>
        <w:rPr>
          <w:lang w:val="en-US"/>
        </w:rPr>
        <w:t xml:space="preserve">Similar to the server application, the client </w:t>
      </w:r>
      <w:proofErr w:type="spellStart"/>
      <w:r>
        <w:rPr>
          <w:lang w:val="en-US"/>
        </w:rPr>
        <w:t>plugin</w:t>
      </w:r>
      <w:proofErr w:type="spellEnd"/>
      <w:r>
        <w:rPr>
          <w:lang w:val="en-US"/>
        </w:rPr>
        <w:t xml:space="preserve"> needs a configuration file – but this time the name and location of the file is fixed: it must be </w:t>
      </w:r>
      <w:r w:rsidR="000500DD">
        <w:rPr>
          <w:lang w:val="en-US"/>
        </w:rPr>
        <w:t xml:space="preserve">in </w:t>
      </w:r>
      <w:r>
        <w:rPr>
          <w:lang w:val="en-US"/>
        </w:rPr>
        <w:t xml:space="preserve">the same place </w:t>
      </w:r>
      <w:r w:rsidR="000500DD">
        <w:rPr>
          <w:lang w:val="en-US"/>
        </w:rPr>
        <w:t>as</w:t>
      </w:r>
      <w:r>
        <w:rPr>
          <w:lang w:val="en-US"/>
        </w:rPr>
        <w:t xml:space="preserve"> the </w:t>
      </w:r>
      <w:proofErr w:type="spellStart"/>
      <w:r>
        <w:rPr>
          <w:lang w:val="en-US"/>
        </w:rPr>
        <w:t>plugin</w:t>
      </w:r>
      <w:proofErr w:type="spellEnd"/>
      <w:r>
        <w:rPr>
          <w:lang w:val="en-US"/>
        </w:rPr>
        <w:t xml:space="preserve"> DLL and named </w:t>
      </w:r>
      <w:r w:rsidRPr="00FC6326">
        <w:rPr>
          <w:i/>
          <w:lang w:val="en-US"/>
        </w:rPr>
        <w:t>OMPClient.</w:t>
      </w:r>
      <w:r w:rsidR="00E605C3">
        <w:rPr>
          <w:i/>
          <w:lang w:val="en-US"/>
        </w:rPr>
        <w:t>xml</w:t>
      </w:r>
      <w:r>
        <w:rPr>
          <w:lang w:val="en-US"/>
        </w:rPr>
        <w:t>.</w:t>
      </w:r>
      <w:r w:rsidR="000500DD">
        <w:rPr>
          <w:lang w:val="en-US"/>
        </w:rPr>
        <w:t xml:space="preserve"> </w:t>
      </w:r>
      <w:r w:rsidR="00E605C3">
        <w:rPr>
          <w:lang w:val="en-US"/>
        </w:rPr>
        <w:t>It is in XML format, with t</w:t>
      </w:r>
      <w:r w:rsidR="00105922">
        <w:rPr>
          <w:lang w:val="en-US"/>
        </w:rPr>
        <w:t>he syntax depicted in</w:t>
      </w:r>
      <w:r w:rsidR="003A0ECD">
        <w:rPr>
          <w:lang w:val="en-US"/>
        </w:rPr>
        <w:t xml:space="preserve"> </w:t>
      </w:r>
      <w:r w:rsidR="00E86E73">
        <w:rPr>
          <w:lang w:val="en-US"/>
        </w:rPr>
        <w:fldChar w:fldCharType="begin"/>
      </w:r>
      <w:r w:rsidR="003A0ECD">
        <w:rPr>
          <w:lang w:val="en-US"/>
        </w:rPr>
        <w:instrText xml:space="preserve"> REF _Ref318227707 \h </w:instrText>
      </w:r>
      <w:r w:rsidR="00E86E73">
        <w:rPr>
          <w:lang w:val="en-US"/>
        </w:rPr>
      </w:r>
      <w:r w:rsidR="00E86E73">
        <w:rPr>
          <w:lang w:val="en-US"/>
        </w:rPr>
        <w:fldChar w:fldCharType="separate"/>
      </w:r>
      <w:r w:rsidR="003A0ECD">
        <w:rPr>
          <w:lang w:val="en-US"/>
        </w:rPr>
        <w:t xml:space="preserve">12. </w:t>
      </w:r>
      <w:proofErr w:type="gramStart"/>
      <w:r w:rsidR="003A0ECD">
        <w:rPr>
          <w:lang w:val="en-US"/>
        </w:rPr>
        <w:t>Appendix B</w:t>
      </w:r>
      <w:r w:rsidR="00E86E73">
        <w:rPr>
          <w:lang w:val="en-US"/>
        </w:rPr>
        <w:fldChar w:fldCharType="end"/>
      </w:r>
      <w:r w:rsidR="00105922">
        <w:rPr>
          <w:lang w:val="en-US"/>
        </w:rPr>
        <w:t>.</w:t>
      </w:r>
      <w:proofErr w:type="gramEnd"/>
    </w:p>
    <w:p w:rsidR="00E605C3" w:rsidRDefault="00E605C3" w:rsidP="00E605C3">
      <w:pPr>
        <w:jc w:val="both"/>
        <w:rPr>
          <w:lang w:val="en-US"/>
        </w:rPr>
      </w:pPr>
    </w:p>
    <w:p w:rsidR="00E605C3" w:rsidRDefault="00E605C3" w:rsidP="00E605C3">
      <w:pPr>
        <w:jc w:val="both"/>
        <w:rPr>
          <w:lang w:val="en-US"/>
        </w:rPr>
      </w:pPr>
      <w:r>
        <w:rPr>
          <w:lang w:val="en-US"/>
        </w:rPr>
        <w:t xml:space="preserve">Like with the server, there is also a logging configuration file, again in XML format using the log4net framework. </w:t>
      </w:r>
      <w:r w:rsidR="009A68B0">
        <w:rPr>
          <w:lang w:val="en-US"/>
        </w:rPr>
        <w:t xml:space="preserve">Its location and name is fixed to the same place as the </w:t>
      </w:r>
      <w:proofErr w:type="spellStart"/>
      <w:r w:rsidR="009A68B0">
        <w:rPr>
          <w:lang w:val="en-US"/>
        </w:rPr>
        <w:t>plugin</w:t>
      </w:r>
      <w:proofErr w:type="spellEnd"/>
      <w:r w:rsidR="009A68B0">
        <w:rPr>
          <w:lang w:val="en-US"/>
        </w:rPr>
        <w:t xml:space="preserve"> DLL and </w:t>
      </w:r>
      <w:r w:rsidR="009A68B0" w:rsidRPr="009A68B0">
        <w:rPr>
          <w:i/>
          <w:lang w:val="en-US"/>
        </w:rPr>
        <w:t>OMPClient.log4net</w:t>
      </w:r>
      <w:r w:rsidR="009A68B0">
        <w:rPr>
          <w:lang w:val="en-US"/>
        </w:rPr>
        <w:t xml:space="preserve">. </w:t>
      </w:r>
      <w:r>
        <w:rPr>
          <w:lang w:val="en-US"/>
        </w:rPr>
        <w:t>The following loggers are used by the system (note: the character ‘#’ in names is a placeholder for whitespace):</w:t>
      </w:r>
    </w:p>
    <w:p w:rsidR="00E605C3" w:rsidRDefault="00E605C3" w:rsidP="00E605C3">
      <w:pPr>
        <w:jc w:val="both"/>
        <w:rPr>
          <w:lang w:val="en-US"/>
        </w:rPr>
      </w:pPr>
    </w:p>
    <w:tbl>
      <w:tblPr>
        <w:tblW w:w="0" w:type="auto"/>
        <w:jc w:val="center"/>
        <w:tblBorders>
          <w:top w:val="single" w:sz="12" w:space="0" w:color="808080"/>
          <w:left w:val="single" w:sz="12" w:space="0" w:color="808080"/>
          <w:bottom w:val="single" w:sz="12" w:space="0" w:color="808080"/>
          <w:right w:val="single" w:sz="12" w:space="0" w:color="808080"/>
          <w:insideH w:val="nil"/>
          <w:insideV w:val="single" w:sz="6" w:space="0" w:color="C0C0C0"/>
        </w:tblBorders>
        <w:tblCellMar>
          <w:left w:w="70" w:type="dxa"/>
          <w:right w:w="70" w:type="dxa"/>
        </w:tblCellMar>
        <w:tblLook w:val="0097"/>
      </w:tblPr>
      <w:tblGrid>
        <w:gridCol w:w="621"/>
        <w:gridCol w:w="8155"/>
      </w:tblGrid>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p>
        </w:tc>
        <w:tc>
          <w:tcPr>
            <w:tcW w:w="8155" w:type="dxa"/>
          </w:tcPr>
          <w:p w:rsidR="00E605C3" w:rsidRDefault="00E605C3" w:rsidP="00E605C3">
            <w:pPr>
              <w:jc w:val="both"/>
              <w:rPr>
                <w:lang w:val="en-US"/>
              </w:rPr>
            </w:pP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r w:rsidRPr="003C7787">
              <w:rPr>
                <w:rFonts w:ascii="Courier New" w:hAnsi="Courier New" w:cs="Courier New"/>
                <w:b/>
                <w:bCs/>
                <w:lang w:val="en-US"/>
              </w:rPr>
              <w:t>####</w:t>
            </w:r>
          </w:p>
        </w:tc>
        <w:tc>
          <w:tcPr>
            <w:tcW w:w="8155" w:type="dxa"/>
          </w:tcPr>
          <w:p w:rsidR="00E605C3" w:rsidRDefault="00E605C3" w:rsidP="00E605C3">
            <w:pPr>
              <w:jc w:val="both"/>
              <w:rPr>
                <w:lang w:val="en-US"/>
              </w:rPr>
            </w:pPr>
            <w:r>
              <w:rPr>
                <w:lang w:val="en-US"/>
              </w:rPr>
              <w:t>General client and database log (info, error and debug – the later prints various information about session status)</w:t>
            </w: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GB"/>
              </w:rPr>
            </w:pPr>
          </w:p>
        </w:tc>
        <w:tc>
          <w:tcPr>
            <w:tcW w:w="8155" w:type="dxa"/>
          </w:tcPr>
          <w:p w:rsidR="00E605C3" w:rsidRPr="00852FF5" w:rsidRDefault="00E605C3" w:rsidP="00E605C3">
            <w:pPr>
              <w:jc w:val="both"/>
              <w:rPr>
                <w:lang w:val="en-GB"/>
              </w:rPr>
            </w:pP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GB"/>
              </w:rPr>
            </w:pPr>
            <w:r w:rsidRPr="003C7787">
              <w:rPr>
                <w:rFonts w:ascii="Courier New" w:hAnsi="Courier New" w:cs="Courier New"/>
                <w:b/>
                <w:bCs/>
                <w:lang w:val="en-US"/>
              </w:rPr>
              <w:t>Chat</w:t>
            </w:r>
          </w:p>
        </w:tc>
        <w:tc>
          <w:tcPr>
            <w:tcW w:w="8155" w:type="dxa"/>
          </w:tcPr>
          <w:p w:rsidR="00E605C3" w:rsidRDefault="00E605C3" w:rsidP="00E605C3">
            <w:pPr>
              <w:jc w:val="both"/>
              <w:rPr>
                <w:lang w:val="en-US"/>
              </w:rPr>
            </w:pPr>
            <w:r>
              <w:rPr>
                <w:lang w:val="en-US"/>
              </w:rPr>
              <w:t>Chat log (only info level)</w:t>
            </w: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GB"/>
              </w:rPr>
            </w:pPr>
          </w:p>
        </w:tc>
        <w:tc>
          <w:tcPr>
            <w:tcW w:w="8155" w:type="dxa"/>
          </w:tcPr>
          <w:p w:rsidR="00E605C3" w:rsidRDefault="00E605C3" w:rsidP="00E605C3">
            <w:pPr>
              <w:jc w:val="both"/>
              <w:rPr>
                <w:lang w:val="en-US"/>
              </w:rPr>
            </w:pP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r w:rsidRPr="003C7787">
              <w:rPr>
                <w:rFonts w:ascii="Courier New" w:hAnsi="Courier New" w:cs="Courier New"/>
                <w:b/>
                <w:bCs/>
                <w:lang w:val="en-US"/>
              </w:rPr>
              <w:t>#TCP</w:t>
            </w:r>
          </w:p>
        </w:tc>
        <w:tc>
          <w:tcPr>
            <w:tcW w:w="8155" w:type="dxa"/>
          </w:tcPr>
          <w:p w:rsidR="00E605C3" w:rsidRDefault="00E605C3" w:rsidP="00E605C3">
            <w:pPr>
              <w:jc w:val="both"/>
              <w:rPr>
                <w:lang w:val="en-US"/>
              </w:rPr>
            </w:pPr>
            <w:r>
              <w:rPr>
                <w:lang w:val="en-US"/>
              </w:rPr>
              <w:t>TCP subsystem log (info, error and debug – the later prints raw data with escape codes)</w:t>
            </w: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p>
        </w:tc>
        <w:tc>
          <w:tcPr>
            <w:tcW w:w="8155" w:type="dxa"/>
          </w:tcPr>
          <w:p w:rsidR="00E605C3" w:rsidRDefault="00E605C3" w:rsidP="00E605C3">
            <w:pPr>
              <w:jc w:val="both"/>
              <w:rPr>
                <w:lang w:val="en-US"/>
              </w:rPr>
            </w:pP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r w:rsidRPr="003C7787">
              <w:rPr>
                <w:rFonts w:ascii="Courier New" w:hAnsi="Courier New" w:cs="Courier New"/>
                <w:b/>
                <w:bCs/>
                <w:lang w:val="en-US"/>
              </w:rPr>
              <w:t>#UDP</w:t>
            </w:r>
          </w:p>
        </w:tc>
        <w:tc>
          <w:tcPr>
            <w:tcW w:w="8155" w:type="dxa"/>
          </w:tcPr>
          <w:p w:rsidR="00E605C3" w:rsidRDefault="00E605C3" w:rsidP="00E605C3">
            <w:pPr>
              <w:jc w:val="both"/>
              <w:rPr>
                <w:lang w:val="en-US"/>
              </w:rPr>
            </w:pPr>
            <w:r>
              <w:rPr>
                <w:lang w:val="en-US"/>
              </w:rPr>
              <w:t>UDP subsystem log (</w:t>
            </w:r>
            <w:r w:rsidR="00A84E95">
              <w:rPr>
                <w:lang w:val="en-US"/>
              </w:rPr>
              <w:t xml:space="preserve">info, </w:t>
            </w:r>
            <w:r>
              <w:rPr>
                <w:lang w:val="en-US"/>
              </w:rPr>
              <w:t>error and debug – the later prints raw data in hexadecimal for</w:t>
            </w:r>
            <w:r w:rsidR="00A84E95">
              <w:rPr>
                <w:lang w:val="en-US"/>
              </w:rPr>
              <w:t>mat</w:t>
            </w:r>
            <w:r>
              <w:rPr>
                <w:lang w:val="en-US"/>
              </w:rPr>
              <w:t>)</w:t>
            </w: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p>
        </w:tc>
        <w:tc>
          <w:tcPr>
            <w:tcW w:w="8155" w:type="dxa"/>
          </w:tcPr>
          <w:p w:rsidR="00E605C3" w:rsidRDefault="00E605C3" w:rsidP="00E605C3">
            <w:pPr>
              <w:jc w:val="both"/>
              <w:rPr>
                <w:lang w:val="en-US"/>
              </w:rPr>
            </w:pP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r w:rsidRPr="003C7787">
              <w:rPr>
                <w:rFonts w:ascii="Courier New" w:hAnsi="Courier New" w:cs="Courier New"/>
                <w:b/>
                <w:bCs/>
                <w:lang w:val="en-US"/>
              </w:rPr>
              <w:t>SNTP</w:t>
            </w:r>
          </w:p>
        </w:tc>
        <w:tc>
          <w:tcPr>
            <w:tcW w:w="8155" w:type="dxa"/>
          </w:tcPr>
          <w:p w:rsidR="00E605C3" w:rsidRDefault="00E605C3" w:rsidP="00E605C3">
            <w:pPr>
              <w:jc w:val="both"/>
              <w:rPr>
                <w:lang w:val="en-US"/>
              </w:rPr>
            </w:pPr>
            <w:r>
              <w:rPr>
                <w:lang w:val="en-US"/>
              </w:rPr>
              <w:t>NTP subsystem log (info and error)</w:t>
            </w: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p>
        </w:tc>
        <w:tc>
          <w:tcPr>
            <w:tcW w:w="8155" w:type="dxa"/>
          </w:tcPr>
          <w:p w:rsidR="00E605C3" w:rsidRDefault="00E605C3" w:rsidP="00E605C3">
            <w:pPr>
              <w:jc w:val="both"/>
              <w:rPr>
                <w:lang w:val="en-US"/>
              </w:rPr>
            </w:pPr>
          </w:p>
        </w:tc>
      </w:tr>
      <w:tr w:rsidR="00E605C3" w:rsidRPr="00A839D3" w:rsidTr="00E605C3">
        <w:trPr>
          <w:jc w:val="center"/>
        </w:trPr>
        <w:tc>
          <w:tcPr>
            <w:tcW w:w="621" w:type="dxa"/>
            <w:shd w:val="pct30" w:color="000000" w:fill="FFFFFF"/>
          </w:tcPr>
          <w:p w:rsidR="00E605C3" w:rsidRPr="003C7787" w:rsidRDefault="00A84E95" w:rsidP="00A84E95">
            <w:pPr>
              <w:jc w:val="right"/>
              <w:rPr>
                <w:rFonts w:ascii="Courier New" w:hAnsi="Courier New" w:cs="Courier New"/>
                <w:b/>
                <w:bCs/>
                <w:lang w:val="en-US"/>
              </w:rPr>
            </w:pPr>
            <w:r>
              <w:rPr>
                <w:rFonts w:ascii="Courier New" w:hAnsi="Courier New" w:cs="Courier New"/>
                <w:b/>
                <w:bCs/>
                <w:lang w:val="en-US"/>
              </w:rPr>
              <w:t>#CLK</w:t>
            </w:r>
          </w:p>
        </w:tc>
        <w:tc>
          <w:tcPr>
            <w:tcW w:w="8155" w:type="dxa"/>
          </w:tcPr>
          <w:p w:rsidR="00E605C3" w:rsidRDefault="00E605C3" w:rsidP="00E605C3">
            <w:pPr>
              <w:jc w:val="both"/>
              <w:rPr>
                <w:lang w:val="en-US"/>
              </w:rPr>
            </w:pPr>
            <w:r>
              <w:rPr>
                <w:lang w:val="en-US"/>
              </w:rPr>
              <w:t>Visibility database log (only error level)</w:t>
            </w: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p>
        </w:tc>
        <w:tc>
          <w:tcPr>
            <w:tcW w:w="8155" w:type="dxa"/>
          </w:tcPr>
          <w:p w:rsidR="00E605C3" w:rsidRDefault="00E605C3" w:rsidP="00E605C3">
            <w:pPr>
              <w:jc w:val="both"/>
              <w:rPr>
                <w:lang w:val="en-US"/>
              </w:rPr>
            </w:pP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r w:rsidRPr="003C7787">
              <w:rPr>
                <w:rFonts w:ascii="Courier New" w:hAnsi="Courier New" w:cs="Courier New"/>
                <w:b/>
                <w:bCs/>
                <w:lang w:val="en-US"/>
              </w:rPr>
              <w:t>#WEB</w:t>
            </w:r>
          </w:p>
        </w:tc>
        <w:tc>
          <w:tcPr>
            <w:tcW w:w="8155" w:type="dxa"/>
          </w:tcPr>
          <w:p w:rsidR="00E605C3" w:rsidRDefault="00E605C3" w:rsidP="00E605C3">
            <w:pPr>
              <w:jc w:val="both"/>
              <w:rPr>
                <w:lang w:val="en-US"/>
              </w:rPr>
            </w:pPr>
            <w:r>
              <w:rPr>
                <w:lang w:val="en-US"/>
              </w:rPr>
              <w:t>Web server log (error only)</w:t>
            </w:r>
          </w:p>
        </w:tc>
      </w:tr>
      <w:tr w:rsidR="00E605C3" w:rsidRPr="00A839D3" w:rsidTr="00E605C3">
        <w:trPr>
          <w:jc w:val="center"/>
        </w:trPr>
        <w:tc>
          <w:tcPr>
            <w:tcW w:w="621" w:type="dxa"/>
            <w:shd w:val="pct30" w:color="000000" w:fill="FFFFFF"/>
          </w:tcPr>
          <w:p w:rsidR="00E605C3" w:rsidRPr="003C7787" w:rsidRDefault="00E605C3" w:rsidP="00E605C3">
            <w:pPr>
              <w:jc w:val="right"/>
              <w:rPr>
                <w:rFonts w:ascii="Courier New" w:hAnsi="Courier New" w:cs="Courier New"/>
                <w:b/>
                <w:bCs/>
                <w:lang w:val="en-US"/>
              </w:rPr>
            </w:pPr>
          </w:p>
        </w:tc>
        <w:tc>
          <w:tcPr>
            <w:tcW w:w="8155" w:type="dxa"/>
          </w:tcPr>
          <w:p w:rsidR="00E605C3" w:rsidRDefault="00E605C3" w:rsidP="00E605C3">
            <w:pPr>
              <w:jc w:val="both"/>
              <w:rPr>
                <w:lang w:val="en-US"/>
              </w:rPr>
            </w:pPr>
          </w:p>
        </w:tc>
      </w:tr>
    </w:tbl>
    <w:p w:rsidR="005C4DA5" w:rsidRDefault="00A16C6C">
      <w:pPr>
        <w:jc w:val="both"/>
        <w:rPr>
          <w:lang w:val="en-US"/>
        </w:rPr>
      </w:pPr>
      <w:r>
        <w:rPr>
          <w:lang w:val="en-US"/>
        </w:rPr>
        <w:lastRenderedPageBreak/>
        <w:t xml:space="preserve">Besides the </w:t>
      </w:r>
      <w:proofErr w:type="spellStart"/>
      <w:r>
        <w:rPr>
          <w:lang w:val="en-US"/>
        </w:rPr>
        <w:t>launchpad</w:t>
      </w:r>
      <w:proofErr w:type="spellEnd"/>
      <w:r>
        <w:rPr>
          <w:lang w:val="en-US"/>
        </w:rPr>
        <w:t xml:space="preserve"> mode, the client window can be in simulation mode, i.e., if you start an actual simulation and the render viewport opens (either in full-screen or windowed mode), the client window will switch to simulation mode and vice versa. These modes have some things in common, other things differ slightly:</w:t>
      </w:r>
    </w:p>
    <w:p w:rsidR="005C4DA5" w:rsidRDefault="00A16C6C">
      <w:pPr>
        <w:numPr>
          <w:ilvl w:val="0"/>
          <w:numId w:val="3"/>
        </w:numPr>
        <w:jc w:val="both"/>
        <w:rPr>
          <w:lang w:val="en-US"/>
        </w:rPr>
      </w:pPr>
      <w:r>
        <w:rPr>
          <w:lang w:val="en-US"/>
        </w:rPr>
        <w:t xml:space="preserve">Both modes have the main layout elements </w:t>
      </w:r>
      <w:r>
        <w:rPr>
          <w:i/>
          <w:iCs/>
          <w:lang w:val="en-US"/>
        </w:rPr>
        <w:t>Settings tab control (tabs)</w:t>
      </w:r>
      <w:r>
        <w:rPr>
          <w:lang w:val="en-US"/>
        </w:rPr>
        <w:t xml:space="preserve">, </w:t>
      </w:r>
      <w:r>
        <w:rPr>
          <w:i/>
          <w:iCs/>
          <w:lang w:val="en-US"/>
        </w:rPr>
        <w:t>Command line (CL)</w:t>
      </w:r>
      <w:r>
        <w:rPr>
          <w:lang w:val="en-US"/>
        </w:rPr>
        <w:t xml:space="preserve"> and </w:t>
      </w:r>
      <w:r>
        <w:rPr>
          <w:i/>
          <w:iCs/>
          <w:lang w:val="en-US"/>
        </w:rPr>
        <w:t>Text window (TW)</w:t>
      </w:r>
      <w:r>
        <w:rPr>
          <w:lang w:val="en-US"/>
        </w:rPr>
        <w:t>.</w:t>
      </w:r>
    </w:p>
    <w:p w:rsidR="005C4DA5" w:rsidRDefault="00A16C6C">
      <w:pPr>
        <w:numPr>
          <w:ilvl w:val="0"/>
          <w:numId w:val="3"/>
        </w:numPr>
        <w:jc w:val="both"/>
        <w:rPr>
          <w:lang w:val="en-US"/>
        </w:rPr>
      </w:pPr>
      <w:r>
        <w:rPr>
          <w:lang w:val="en-US"/>
        </w:rPr>
        <w:t>Both modes have the tabs in the upper section, the CL in the middle and the TW at the bottom of the client window.</w:t>
      </w:r>
    </w:p>
    <w:p w:rsidR="005C4DA5" w:rsidRDefault="00A16C6C">
      <w:pPr>
        <w:numPr>
          <w:ilvl w:val="0"/>
          <w:numId w:val="3"/>
        </w:numPr>
        <w:jc w:val="both"/>
        <w:rPr>
          <w:lang w:val="en-US"/>
        </w:rPr>
      </w:pPr>
      <w:r>
        <w:rPr>
          <w:lang w:val="en-US"/>
        </w:rPr>
        <w:t>In both modes, the tabs is fixed in width and height, the CL is always one line but stretchable and the TW is freely sizeable.</w:t>
      </w:r>
    </w:p>
    <w:p w:rsidR="005C4DA5" w:rsidRDefault="00A16C6C">
      <w:pPr>
        <w:numPr>
          <w:ilvl w:val="0"/>
          <w:numId w:val="3"/>
        </w:numPr>
        <w:jc w:val="both"/>
        <w:rPr>
          <w:lang w:val="en-US"/>
        </w:rPr>
      </w:pPr>
      <w:r>
        <w:rPr>
          <w:lang w:val="en-US"/>
        </w:rPr>
        <w:t>In both modes, the client window has a minimum height and width – the tabs, the CL and one line of the TW must be visible.</w:t>
      </w:r>
    </w:p>
    <w:p w:rsidR="005C4DA5" w:rsidRDefault="00A16C6C">
      <w:pPr>
        <w:numPr>
          <w:ilvl w:val="0"/>
          <w:numId w:val="3"/>
        </w:numPr>
        <w:jc w:val="both"/>
        <w:rPr>
          <w:lang w:val="en-US"/>
        </w:rPr>
      </w:pPr>
      <w:r>
        <w:rPr>
          <w:lang w:val="en-US"/>
        </w:rPr>
        <w:t>Both modes uses automatic tab splitting, i.e., if you make the client window broader, not the size of tabs changes, but you will have more tabs displayed concurrently as the space allows it.</w:t>
      </w:r>
    </w:p>
    <w:p w:rsidR="005C4DA5" w:rsidRDefault="00A16C6C">
      <w:pPr>
        <w:numPr>
          <w:ilvl w:val="0"/>
          <w:numId w:val="3"/>
        </w:numPr>
        <w:jc w:val="both"/>
        <w:rPr>
          <w:lang w:val="en-US"/>
        </w:rPr>
      </w:pPr>
      <w:r>
        <w:rPr>
          <w:lang w:val="en-US"/>
        </w:rPr>
        <w:t xml:space="preserve">In </w:t>
      </w:r>
      <w:proofErr w:type="spellStart"/>
      <w:r>
        <w:rPr>
          <w:lang w:val="en-US"/>
        </w:rPr>
        <w:t>launchpad</w:t>
      </w:r>
      <w:proofErr w:type="spellEnd"/>
      <w:r>
        <w:rPr>
          <w:lang w:val="en-US"/>
        </w:rPr>
        <w:t xml:space="preserve"> mode, the tabs are at the top of the control, in simulation mode they are at the bottom. Don’t ask why…</w:t>
      </w:r>
    </w:p>
    <w:p w:rsidR="005C4DA5" w:rsidRDefault="00A16C6C">
      <w:pPr>
        <w:numPr>
          <w:ilvl w:val="0"/>
          <w:numId w:val="3"/>
        </w:numPr>
        <w:jc w:val="both"/>
        <w:rPr>
          <w:lang w:val="en-US"/>
        </w:rPr>
      </w:pPr>
      <w:r>
        <w:rPr>
          <w:lang w:val="en-US"/>
        </w:rPr>
        <w:t xml:space="preserve">In simulation mode, there are 2 additional buttons to the right of CL: one with a vertical arrow head on it, and one with an X. The later does what one would expect – it closes the client window. You can reopen the window via Orbiter’s custom dialog feature. The arrow shifts the window in such a way, that the tabs are not visible anymore – additionally, the selected </w:t>
      </w:r>
      <w:proofErr w:type="spellStart"/>
      <w:r>
        <w:rPr>
          <w:lang w:val="en-US"/>
        </w:rPr>
        <w:t>autohide</w:t>
      </w:r>
      <w:proofErr w:type="spellEnd"/>
      <w:r>
        <w:rPr>
          <w:lang w:val="en-US"/>
        </w:rPr>
        <w:t xml:space="preserve"> mode will become active (see </w:t>
      </w:r>
      <w:r>
        <w:rPr>
          <w:b/>
          <w:bCs/>
          <w:lang w:val="en-US"/>
        </w:rPr>
        <w:t>Shell tab page</w:t>
      </w:r>
      <w:r>
        <w:rPr>
          <w:lang w:val="en-US"/>
        </w:rPr>
        <w:t xml:space="preserve"> description).</w:t>
      </w:r>
    </w:p>
    <w:p w:rsidR="005C4DA5" w:rsidRDefault="00A16C6C">
      <w:pPr>
        <w:numPr>
          <w:ilvl w:val="0"/>
          <w:numId w:val="3"/>
        </w:numPr>
        <w:jc w:val="both"/>
        <w:rPr>
          <w:lang w:val="en-US"/>
        </w:rPr>
      </w:pPr>
      <w:r>
        <w:rPr>
          <w:lang w:val="en-US"/>
        </w:rPr>
        <w:t xml:space="preserve">In </w:t>
      </w:r>
      <w:proofErr w:type="spellStart"/>
      <w:r>
        <w:rPr>
          <w:lang w:val="en-US"/>
        </w:rPr>
        <w:t>launchpad</w:t>
      </w:r>
      <w:proofErr w:type="spellEnd"/>
      <w:r>
        <w:rPr>
          <w:lang w:val="en-US"/>
        </w:rPr>
        <w:t xml:space="preserve"> mode, you can move and resize the window as you wish, in simulation </w:t>
      </w:r>
      <w:proofErr w:type="gramStart"/>
      <w:r>
        <w:rPr>
          <w:lang w:val="en-US"/>
        </w:rPr>
        <w:t>mode,</w:t>
      </w:r>
      <w:proofErr w:type="gramEnd"/>
      <w:r>
        <w:rPr>
          <w:lang w:val="en-US"/>
        </w:rPr>
        <w:t xml:space="preserve"> the window is fixed to the upper side and middle of the screen. If you resize the window in the later mode, the position will be maintained accordingly.</w:t>
      </w:r>
    </w:p>
    <w:p w:rsidR="005C4DA5" w:rsidRDefault="005C4DA5">
      <w:pPr>
        <w:jc w:val="both"/>
        <w:rPr>
          <w:lang w:val="en-US"/>
        </w:rPr>
      </w:pPr>
    </w:p>
    <w:p w:rsidR="0039126F" w:rsidRDefault="0039126F">
      <w:pPr>
        <w:jc w:val="both"/>
        <w:rPr>
          <w:lang w:val="en-US"/>
        </w:rPr>
      </w:pPr>
    </w:p>
    <w:p w:rsidR="0039126F" w:rsidRDefault="0039126F">
      <w:pPr>
        <w:jc w:val="both"/>
        <w:rPr>
          <w:lang w:val="en-US"/>
        </w:rPr>
      </w:pPr>
    </w:p>
    <w:p w:rsidR="005C4DA5" w:rsidRDefault="00A16C6C">
      <w:pPr>
        <w:pStyle w:val="Textkrper"/>
      </w:pPr>
      <w:r>
        <w:t xml:space="preserve">The next </w:t>
      </w:r>
      <w:r w:rsidR="00FC6326">
        <w:t>sections describe</w:t>
      </w:r>
      <w:r>
        <w:t xml:space="preserve"> the layout elements in detail:</w:t>
      </w:r>
    </w:p>
    <w:p w:rsidR="005C4DA5" w:rsidRDefault="005C4DA5">
      <w:pPr>
        <w:rPr>
          <w:lang w:val="en-US"/>
        </w:rPr>
      </w:pPr>
    </w:p>
    <w:p w:rsidR="0039126F" w:rsidRDefault="0039126F">
      <w:pPr>
        <w:rPr>
          <w:lang w:val="en-US"/>
        </w:rPr>
      </w:pPr>
    </w:p>
    <w:p w:rsidR="0039126F" w:rsidRDefault="0039126F">
      <w:pPr>
        <w:rPr>
          <w:lang w:val="en-US"/>
        </w:rPr>
      </w:pPr>
    </w:p>
    <w:p w:rsidR="005C4DA5" w:rsidRDefault="00A16C6C">
      <w:pPr>
        <w:rPr>
          <w:b/>
          <w:bCs/>
          <w:lang w:val="en-US"/>
        </w:rPr>
      </w:pPr>
      <w:r>
        <w:rPr>
          <w:b/>
          <w:bCs/>
          <w:lang w:val="en-US"/>
        </w:rPr>
        <w:t>Status tab page:</w:t>
      </w:r>
    </w:p>
    <w:p w:rsidR="005C4DA5" w:rsidRDefault="003D54D3" w:rsidP="003D54D3">
      <w:r>
        <w:rPr>
          <w:noProof/>
          <w:lang w:val="en-GB" w:eastAsia="en-GB"/>
        </w:rPr>
        <w:drawing>
          <wp:anchor distT="0" distB="0" distL="114300" distR="114300" simplePos="0" relativeHeight="251675648" behindDoc="1" locked="0" layoutInCell="1" allowOverlap="1">
            <wp:simplePos x="0" y="0"/>
            <wp:positionH relativeFrom="column">
              <wp:align>left</wp:align>
            </wp:positionH>
            <wp:positionV relativeFrom="paragraph">
              <wp:posOffset>36195</wp:posOffset>
            </wp:positionV>
            <wp:extent cx="2660650" cy="3039110"/>
            <wp:effectExtent l="19050" t="0" r="6350" b="0"/>
            <wp:wrapTight wrapText="right">
              <wp:wrapPolygon edited="0">
                <wp:start x="-155" y="0"/>
                <wp:lineTo x="-155" y="21528"/>
                <wp:lineTo x="21652" y="21528"/>
                <wp:lineTo x="21652" y="0"/>
                <wp:lineTo x="-155" y="0"/>
              </wp:wrapPolygon>
            </wp:wrapTight>
            <wp:docPr id="15"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srcRect/>
                    <a:stretch>
                      <a:fillRect/>
                    </a:stretch>
                  </pic:blipFill>
                  <pic:spPr bwMode="auto">
                    <a:xfrm>
                      <a:off x="0" y="0"/>
                      <a:ext cx="2660650" cy="3039110"/>
                    </a:xfrm>
                    <a:prstGeom prst="rect">
                      <a:avLst/>
                    </a:prstGeom>
                    <a:noFill/>
                    <a:ln w="9525">
                      <a:noFill/>
                      <a:miter lim="800000"/>
                      <a:headEnd/>
                      <a:tailEnd/>
                    </a:ln>
                  </pic:spPr>
                </pic:pic>
              </a:graphicData>
            </a:graphic>
          </wp:anchor>
        </w:drawing>
      </w:r>
      <w:r w:rsidR="00A16C6C" w:rsidRPr="003D54D3">
        <w:rPr>
          <w:lang w:val="en-GB"/>
        </w:rPr>
        <w:t xml:space="preserve">This tab shows some statistics in the upper part. </w:t>
      </w:r>
      <w:r w:rsidR="00A16C6C" w:rsidRPr="00D92BDB">
        <w:rPr>
          <w:lang w:val="en-GB"/>
        </w:rPr>
        <w:t xml:space="preserve">The numbers to the right are actual measurements of the maximum (upper), minimum (lower) and </w:t>
      </w:r>
      <w:r w:rsidR="00E46020">
        <w:rPr>
          <w:lang w:val="en-GB"/>
        </w:rPr>
        <w:t xml:space="preserve">median (middle) value of the real-time </w:t>
      </w:r>
      <w:r w:rsidR="00A16C6C" w:rsidRPr="00D92BDB">
        <w:rPr>
          <w:lang w:val="en-GB"/>
        </w:rPr>
        <w:t xml:space="preserve">clock skew </w:t>
      </w:r>
      <w:proofErr w:type="spellStart"/>
      <w:r w:rsidR="00A16C6C" w:rsidRPr="00D92BDB">
        <w:rPr>
          <w:lang w:val="en-GB"/>
        </w:rPr>
        <w:t>w.r.t</w:t>
      </w:r>
      <w:proofErr w:type="spellEnd"/>
      <w:r w:rsidR="00A16C6C" w:rsidRPr="00D92BDB">
        <w:rPr>
          <w:lang w:val="en-GB"/>
        </w:rPr>
        <w:t xml:space="preserve">. UTC of the current machine. Normally, this is between 800 and 20 us/s in both directions. Additionally, the middle numbers show the maximum (upper), minimum (lower) and average (middle) value </w:t>
      </w:r>
      <w:r w:rsidR="00E46020" w:rsidRPr="00D92BDB">
        <w:rPr>
          <w:lang w:val="en-GB"/>
        </w:rPr>
        <w:t>of the</w:t>
      </w:r>
      <w:r w:rsidR="00A16C6C" w:rsidRPr="00D92BDB">
        <w:rPr>
          <w:lang w:val="en-GB"/>
        </w:rPr>
        <w:t xml:space="preserve"> current machine's simulation time offset </w:t>
      </w:r>
      <w:proofErr w:type="spellStart"/>
      <w:r w:rsidR="00A16C6C" w:rsidRPr="00D92BDB">
        <w:rPr>
          <w:lang w:val="en-GB"/>
        </w:rPr>
        <w:t>w.r.t</w:t>
      </w:r>
      <w:proofErr w:type="spellEnd"/>
      <w:r w:rsidR="00A16C6C" w:rsidRPr="00D92BDB">
        <w:rPr>
          <w:lang w:val="en-GB"/>
        </w:rPr>
        <w:t xml:space="preserve">. the server's simulation time. On the lower part of this tab, there are some animated icons that represent the current status of the system. Background of this "picture" is a universe if the program is in </w:t>
      </w:r>
      <w:proofErr w:type="spellStart"/>
      <w:r w:rsidR="00A16C6C" w:rsidRPr="00D92BDB">
        <w:rPr>
          <w:lang w:val="en-GB"/>
        </w:rPr>
        <w:t>launchpad</w:t>
      </w:r>
      <w:proofErr w:type="spellEnd"/>
      <w:r w:rsidR="00A16C6C" w:rsidRPr="00D92BDB">
        <w:rPr>
          <w:lang w:val="en-GB"/>
        </w:rPr>
        <w:t xml:space="preserve"> mode and a space shuttle on orbit in simulation mode. On the left side, the planets of the Sol system are displayed, if a TCP connection is active. </w:t>
      </w:r>
      <w:r w:rsidR="00A16C6C">
        <w:t xml:space="preserve">On </w:t>
      </w:r>
      <w:proofErr w:type="spellStart"/>
      <w:r w:rsidR="00A16C6C">
        <w:t>the</w:t>
      </w:r>
      <w:proofErr w:type="spellEnd"/>
      <w:r w:rsidR="00A16C6C">
        <w:t xml:space="preserve"> </w:t>
      </w:r>
      <w:proofErr w:type="spellStart"/>
      <w:r w:rsidR="00A16C6C">
        <w:t>right</w:t>
      </w:r>
      <w:proofErr w:type="spellEnd"/>
      <w:r w:rsidR="00A16C6C">
        <w:t xml:space="preserve"> </w:t>
      </w:r>
      <w:proofErr w:type="spellStart"/>
      <w:r w:rsidR="00A16C6C">
        <w:t>side</w:t>
      </w:r>
      <w:proofErr w:type="spellEnd"/>
      <w:r w:rsidR="00A16C6C">
        <w:t xml:space="preserve">, </w:t>
      </w:r>
      <w:proofErr w:type="spellStart"/>
      <w:r w:rsidR="00A16C6C">
        <w:t>there</w:t>
      </w:r>
      <w:proofErr w:type="spellEnd"/>
      <w:r w:rsidR="00A16C6C">
        <w:t xml:space="preserve"> will be:</w:t>
      </w:r>
    </w:p>
    <w:p w:rsidR="005C4DA5" w:rsidRDefault="00A16C6C">
      <w:pPr>
        <w:numPr>
          <w:ilvl w:val="0"/>
          <w:numId w:val="11"/>
        </w:numPr>
        <w:jc w:val="both"/>
        <w:rPr>
          <w:lang w:val="en-US"/>
        </w:rPr>
      </w:pPr>
      <w:r>
        <w:rPr>
          <w:lang w:val="en-US"/>
        </w:rPr>
        <w:t>a solid clock icon, if everything's OK within the synchronization system,</w:t>
      </w:r>
    </w:p>
    <w:p w:rsidR="005C4DA5" w:rsidRDefault="00A16C6C">
      <w:pPr>
        <w:numPr>
          <w:ilvl w:val="0"/>
          <w:numId w:val="11"/>
        </w:numPr>
        <w:jc w:val="both"/>
        <w:rPr>
          <w:lang w:val="en-US"/>
        </w:rPr>
      </w:pPr>
      <w:r>
        <w:rPr>
          <w:lang w:val="en-US"/>
        </w:rPr>
        <w:t>a fading clock icon, if an error occurred on an SNTP sampling point and</w:t>
      </w:r>
    </w:p>
    <w:p w:rsidR="005C4DA5" w:rsidRDefault="00A16C6C">
      <w:pPr>
        <w:numPr>
          <w:ilvl w:val="0"/>
          <w:numId w:val="11"/>
        </w:numPr>
        <w:jc w:val="both"/>
        <w:rPr>
          <w:lang w:val="en-US"/>
        </w:rPr>
      </w:pPr>
      <w:proofErr w:type="gramStart"/>
      <w:r>
        <w:rPr>
          <w:lang w:val="en-US"/>
        </w:rPr>
        <w:t>no</w:t>
      </w:r>
      <w:proofErr w:type="gramEnd"/>
      <w:r>
        <w:rPr>
          <w:lang w:val="en-US"/>
        </w:rPr>
        <w:t xml:space="preserve"> clock icon, if the synchronization stopped completely due to some fatal error.</w:t>
      </w:r>
    </w:p>
    <w:p w:rsidR="005C4DA5" w:rsidRDefault="005C4DA5">
      <w:pPr>
        <w:jc w:val="both"/>
        <w:rPr>
          <w:lang w:val="en-US"/>
        </w:rPr>
      </w:pPr>
    </w:p>
    <w:p w:rsidR="0039126F" w:rsidRDefault="0039126F">
      <w:pPr>
        <w:jc w:val="both"/>
        <w:rPr>
          <w:lang w:val="en-US"/>
        </w:rPr>
      </w:pPr>
    </w:p>
    <w:p w:rsidR="0039126F" w:rsidRDefault="0039126F">
      <w:pPr>
        <w:jc w:val="both"/>
        <w:rPr>
          <w:lang w:val="en-US"/>
        </w:rPr>
      </w:pPr>
    </w:p>
    <w:p w:rsidR="0039126F" w:rsidRDefault="0039126F">
      <w:pPr>
        <w:jc w:val="both"/>
        <w:rPr>
          <w:lang w:val="en-US"/>
        </w:rPr>
      </w:pPr>
    </w:p>
    <w:p w:rsidR="0039126F" w:rsidRDefault="0039126F">
      <w:pPr>
        <w:jc w:val="both"/>
        <w:rPr>
          <w:lang w:val="en-US"/>
        </w:rPr>
      </w:pPr>
    </w:p>
    <w:p w:rsidR="0039126F" w:rsidRDefault="0039126F">
      <w:pPr>
        <w:jc w:val="both"/>
        <w:rPr>
          <w:lang w:val="en-US"/>
        </w:rPr>
      </w:pPr>
    </w:p>
    <w:p w:rsidR="0039126F" w:rsidRDefault="0039126F">
      <w:pPr>
        <w:jc w:val="both"/>
        <w:rPr>
          <w:lang w:val="en-US"/>
        </w:rPr>
      </w:pPr>
    </w:p>
    <w:p w:rsidR="005C4DA5" w:rsidRDefault="00A16C6C">
      <w:pPr>
        <w:jc w:val="both"/>
        <w:rPr>
          <w:b/>
          <w:bCs/>
          <w:lang w:val="en-US"/>
        </w:rPr>
      </w:pPr>
      <w:r>
        <w:rPr>
          <w:b/>
          <w:bCs/>
          <w:lang w:val="en-US"/>
        </w:rPr>
        <w:lastRenderedPageBreak/>
        <w:t>Network tab page:</w:t>
      </w:r>
    </w:p>
    <w:p w:rsidR="005C4DA5" w:rsidRDefault="00765075">
      <w:pPr>
        <w:jc w:val="both"/>
        <w:rPr>
          <w:lang w:val="en-US"/>
        </w:rPr>
      </w:pPr>
      <w:r>
        <w:rPr>
          <w:noProof/>
          <w:lang w:val="en-GB" w:eastAsia="en-GB"/>
        </w:rPr>
        <w:drawing>
          <wp:anchor distT="0" distB="0" distL="114300" distR="114300" simplePos="0" relativeHeight="251683840" behindDoc="1" locked="0" layoutInCell="1" allowOverlap="1">
            <wp:simplePos x="0" y="0"/>
            <wp:positionH relativeFrom="column">
              <wp:align>left</wp:align>
            </wp:positionH>
            <wp:positionV relativeFrom="paragraph">
              <wp:posOffset>14605</wp:posOffset>
            </wp:positionV>
            <wp:extent cx="2682875" cy="1675130"/>
            <wp:effectExtent l="19050" t="0" r="3175" b="0"/>
            <wp:wrapTight wrapText="bothSides">
              <wp:wrapPolygon edited="0">
                <wp:start x="-153" y="0"/>
                <wp:lineTo x="-153" y="21371"/>
                <wp:lineTo x="21626" y="21371"/>
                <wp:lineTo x="21626" y="0"/>
                <wp:lineTo x="-153"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2682875" cy="1675130"/>
                    </a:xfrm>
                    <a:prstGeom prst="rect">
                      <a:avLst/>
                    </a:prstGeom>
                    <a:noFill/>
                    <a:ln w="9525">
                      <a:noFill/>
                      <a:miter lim="800000"/>
                      <a:headEnd/>
                      <a:tailEnd/>
                    </a:ln>
                  </pic:spPr>
                </pic:pic>
              </a:graphicData>
            </a:graphic>
          </wp:anchor>
        </w:drawing>
      </w:r>
      <w:r w:rsidR="00A16C6C">
        <w:rPr>
          <w:lang w:val="en-US"/>
        </w:rPr>
        <w:t xml:space="preserve">On this tab you can enter the server's IP address as well as its receiving TCP port. </w:t>
      </w:r>
      <w:r w:rsidR="00E46020">
        <w:rPr>
          <w:lang w:val="en-US"/>
        </w:rPr>
        <w:t xml:space="preserve">User and password settings are important for the automatic startup procedure – do not leave them blank. </w:t>
      </w:r>
      <w:r w:rsidR="008442DE">
        <w:rPr>
          <w:lang w:val="en-GB"/>
        </w:rPr>
        <w:t>For the analysis of the client connection to the internet, there is a button that initiates the STUN protocol. After pressing this button, it takes about 5 seconds for the results to appear in text form in TW. Without any checkboxes activated, t</w:t>
      </w:r>
      <w:r w:rsidR="00E46020" w:rsidRPr="00E46020">
        <w:rPr>
          <w:lang w:val="en-GB"/>
        </w:rPr>
        <w:t>he</w:t>
      </w:r>
      <w:r w:rsidR="008442DE">
        <w:rPr>
          <w:lang w:val="en-GB"/>
        </w:rPr>
        <w:t xml:space="preserve"> standard connection </w:t>
      </w:r>
      <w:r w:rsidR="00E46020" w:rsidRPr="00E46020">
        <w:rPr>
          <w:lang w:val="en-GB"/>
        </w:rPr>
        <w:t>method uses a hole-punching technique to make the client receive UDP packets. However, this is not always successful, depending on your Internet access and relation to the server machine</w:t>
      </w:r>
      <w:r w:rsidR="008442DE">
        <w:rPr>
          <w:lang w:val="en-GB"/>
        </w:rPr>
        <w:t xml:space="preserve"> – the STUN analysis gives hints in this regard</w:t>
      </w:r>
      <w:r w:rsidR="00E46020" w:rsidRPr="00E46020">
        <w:rPr>
          <w:lang w:val="en-GB"/>
        </w:rPr>
        <w:t>.</w:t>
      </w:r>
      <w:r w:rsidR="008442DE">
        <w:rPr>
          <w:lang w:val="en-GB"/>
        </w:rPr>
        <w:t xml:space="preserve"> </w:t>
      </w:r>
      <w:r w:rsidR="008442DE" w:rsidRPr="00E46020">
        <w:rPr>
          <w:lang w:val="en-GB"/>
        </w:rPr>
        <w:t xml:space="preserve">If </w:t>
      </w:r>
      <w:r w:rsidR="008442DE">
        <w:rPr>
          <w:lang w:val="en-GB"/>
        </w:rPr>
        <w:t>it is not</w:t>
      </w:r>
      <w:r w:rsidR="008442DE" w:rsidRPr="00E46020">
        <w:rPr>
          <w:lang w:val="en-GB"/>
        </w:rPr>
        <w:t xml:space="preserve"> working, the</w:t>
      </w:r>
      <w:r w:rsidR="008442DE">
        <w:rPr>
          <w:lang w:val="en-GB"/>
        </w:rPr>
        <w:t xml:space="preserve"> </w:t>
      </w:r>
      <w:r w:rsidR="008442DE" w:rsidRPr="008442DE">
        <w:rPr>
          <w:b/>
          <w:lang w:val="en-GB"/>
        </w:rPr>
        <w:t>Custom port</w:t>
      </w:r>
      <w:r w:rsidR="008442DE" w:rsidRPr="00E46020">
        <w:rPr>
          <w:lang w:val="en-GB"/>
        </w:rPr>
        <w:t xml:space="preserve"> </w:t>
      </w:r>
      <w:r w:rsidR="008442DE">
        <w:rPr>
          <w:lang w:val="en-GB"/>
        </w:rPr>
        <w:t>checkbox enables receiving through a specified port</w:t>
      </w:r>
      <w:r w:rsidR="008442DE" w:rsidRPr="00E46020">
        <w:rPr>
          <w:lang w:val="en-GB"/>
        </w:rPr>
        <w:t>.</w:t>
      </w:r>
      <w:r w:rsidR="00E46020" w:rsidRPr="00E46020">
        <w:rPr>
          <w:lang w:val="en-GB"/>
        </w:rPr>
        <w:t xml:space="preserve"> If the client is in the same LAN as the server machine that hosts a public server, the</w:t>
      </w:r>
      <w:r w:rsidR="008442DE">
        <w:rPr>
          <w:lang w:val="en-GB"/>
        </w:rPr>
        <w:t xml:space="preserve"> </w:t>
      </w:r>
      <w:r w:rsidR="008442DE" w:rsidRPr="008442DE">
        <w:rPr>
          <w:b/>
          <w:lang w:val="en-GB"/>
        </w:rPr>
        <w:t>Server-LAN</w:t>
      </w:r>
      <w:r w:rsidR="008442DE">
        <w:rPr>
          <w:lang w:val="en-GB"/>
        </w:rPr>
        <w:t xml:space="preserve"> checkbox can</w:t>
      </w:r>
      <w:r w:rsidR="00E46020" w:rsidRPr="00E46020">
        <w:rPr>
          <w:lang w:val="en-GB"/>
        </w:rPr>
        <w:t xml:space="preserve"> be used. </w:t>
      </w:r>
      <w:r w:rsidR="008442DE">
        <w:rPr>
          <w:lang w:val="en-GB"/>
        </w:rPr>
        <w:t>With the</w:t>
      </w:r>
      <w:r w:rsidR="00E46020" w:rsidRPr="00E46020">
        <w:rPr>
          <w:lang w:val="en-GB"/>
        </w:rPr>
        <w:t xml:space="preserve"> later 2 </w:t>
      </w:r>
      <w:r w:rsidR="008442DE">
        <w:rPr>
          <w:lang w:val="en-GB"/>
        </w:rPr>
        <w:t>options</w:t>
      </w:r>
      <w:r w:rsidR="00E46020" w:rsidRPr="00E46020">
        <w:rPr>
          <w:lang w:val="en-GB"/>
        </w:rPr>
        <w:t>, the user has to setup a proper port-forwarding from the router to the client machine in order to receive UDP packets.</w:t>
      </w:r>
    </w:p>
    <w:p w:rsidR="005C4DA5" w:rsidRDefault="005C4DA5">
      <w:pPr>
        <w:rPr>
          <w:lang w:val="en-US"/>
        </w:rPr>
      </w:pPr>
    </w:p>
    <w:p w:rsidR="005C4DA5" w:rsidRDefault="003D54D3">
      <w:pPr>
        <w:rPr>
          <w:b/>
          <w:bCs/>
          <w:lang w:val="en-US"/>
        </w:rPr>
      </w:pPr>
      <w:r>
        <w:rPr>
          <w:b/>
          <w:bCs/>
          <w:noProof/>
          <w:lang w:val="en-GB" w:eastAsia="en-GB"/>
        </w:rPr>
        <w:drawing>
          <wp:anchor distT="0" distB="0" distL="114300" distR="114300" simplePos="0" relativeHeight="251677696" behindDoc="1" locked="0" layoutInCell="1" allowOverlap="1">
            <wp:simplePos x="0" y="0"/>
            <wp:positionH relativeFrom="column">
              <wp:align>left</wp:align>
            </wp:positionH>
            <wp:positionV relativeFrom="paragraph">
              <wp:posOffset>147320</wp:posOffset>
            </wp:positionV>
            <wp:extent cx="2657475" cy="1688465"/>
            <wp:effectExtent l="19050" t="0" r="9525" b="0"/>
            <wp:wrapTight wrapText="bothSides">
              <wp:wrapPolygon edited="0">
                <wp:start x="-155" y="0"/>
                <wp:lineTo x="-155" y="21446"/>
                <wp:lineTo x="21677" y="21446"/>
                <wp:lineTo x="21677" y="0"/>
                <wp:lineTo x="-155" y="0"/>
              </wp:wrapPolygon>
            </wp:wrapTight>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cstate="print"/>
                    <a:srcRect/>
                    <a:stretch>
                      <a:fillRect/>
                    </a:stretch>
                  </pic:blipFill>
                  <pic:spPr bwMode="auto">
                    <a:xfrm>
                      <a:off x="0" y="0"/>
                      <a:ext cx="2657475" cy="1688465"/>
                    </a:xfrm>
                    <a:prstGeom prst="rect">
                      <a:avLst/>
                    </a:prstGeom>
                    <a:noFill/>
                    <a:ln w="9525">
                      <a:noFill/>
                      <a:miter lim="800000"/>
                      <a:headEnd/>
                      <a:tailEnd/>
                    </a:ln>
                  </pic:spPr>
                </pic:pic>
              </a:graphicData>
            </a:graphic>
          </wp:anchor>
        </w:drawing>
      </w:r>
      <w:r w:rsidR="00A16C6C">
        <w:rPr>
          <w:b/>
          <w:bCs/>
          <w:lang w:val="en-US"/>
        </w:rPr>
        <w:t>Timing tab page:</w:t>
      </w:r>
    </w:p>
    <w:p w:rsidR="005C4DA5" w:rsidRPr="00A01AA2" w:rsidRDefault="00A16C6C">
      <w:pPr>
        <w:jc w:val="both"/>
        <w:rPr>
          <w:noProof/>
          <w:lang w:val="en-GB"/>
        </w:rPr>
      </w:pPr>
      <w:r>
        <w:rPr>
          <w:lang w:val="en-US"/>
        </w:rPr>
        <w:t xml:space="preserve">In the upper part, </w:t>
      </w:r>
      <w:r w:rsidR="00E46020">
        <w:rPr>
          <w:lang w:val="en-US"/>
        </w:rPr>
        <w:t>none</w:t>
      </w:r>
      <w:r>
        <w:rPr>
          <w:lang w:val="en-US"/>
        </w:rPr>
        <w:t xml:space="preserve"> of the values do something useful yet. On the lower part, the button "Status" generates a report summarizing the status </w:t>
      </w:r>
      <w:r w:rsidR="003D54D3">
        <w:rPr>
          <w:lang w:val="en-US"/>
        </w:rPr>
        <w:t>of the</w:t>
      </w:r>
      <w:r>
        <w:rPr>
          <w:lang w:val="en-US"/>
        </w:rPr>
        <w:t xml:space="preserve"> SNTP servers in use (BLOCKED means that there have been several errors connecting to this server). If your network connection is unreliable, or even broken, it may happen that all servers are blocked. </w:t>
      </w:r>
      <w:r w:rsidR="00D92BDB">
        <w:rPr>
          <w:lang w:val="en-US"/>
        </w:rPr>
        <w:t>The “Reset” button is reserved for t</w:t>
      </w:r>
      <w:r>
        <w:rPr>
          <w:lang w:val="en-US"/>
        </w:rPr>
        <w:t>his situation</w:t>
      </w:r>
      <w:r w:rsidR="00D92BDB">
        <w:rPr>
          <w:lang w:val="en-US"/>
        </w:rPr>
        <w:t>, but not implemented yet</w:t>
      </w:r>
      <w:r>
        <w:rPr>
          <w:lang w:val="en-US"/>
        </w:rPr>
        <w:t>.</w:t>
      </w:r>
      <w:r w:rsidRPr="00A01AA2">
        <w:rPr>
          <w:noProof/>
          <w:lang w:val="en-GB"/>
        </w:rPr>
        <w:t xml:space="preserve"> </w:t>
      </w:r>
    </w:p>
    <w:p w:rsidR="005C4DA5" w:rsidRPr="00A01AA2" w:rsidRDefault="005C4DA5">
      <w:pPr>
        <w:rPr>
          <w:noProof/>
          <w:lang w:val="en-GB"/>
        </w:rPr>
      </w:pPr>
    </w:p>
    <w:p w:rsidR="005C4DA5" w:rsidRPr="00A01AA2" w:rsidRDefault="005C4DA5">
      <w:pPr>
        <w:rPr>
          <w:noProof/>
          <w:lang w:val="en-GB"/>
        </w:rPr>
      </w:pPr>
    </w:p>
    <w:p w:rsidR="005C4DA5" w:rsidRPr="00A01AA2" w:rsidRDefault="005C4DA5">
      <w:pPr>
        <w:rPr>
          <w:noProof/>
          <w:lang w:val="en-GB"/>
        </w:rPr>
      </w:pPr>
    </w:p>
    <w:p w:rsidR="005C4DA5" w:rsidRPr="00A01AA2" w:rsidRDefault="005C4DA5">
      <w:pPr>
        <w:rPr>
          <w:noProof/>
          <w:lang w:val="en-GB"/>
        </w:rPr>
      </w:pPr>
    </w:p>
    <w:p w:rsidR="005C4DA5" w:rsidRPr="00A01AA2" w:rsidRDefault="005C4DA5">
      <w:pPr>
        <w:rPr>
          <w:noProof/>
          <w:lang w:val="en-GB"/>
        </w:rPr>
      </w:pPr>
    </w:p>
    <w:p w:rsidR="005C4DA5" w:rsidRPr="00A01AA2" w:rsidRDefault="00A16C6C">
      <w:pPr>
        <w:rPr>
          <w:b/>
          <w:bCs/>
          <w:noProof/>
          <w:lang w:val="en-GB"/>
        </w:rPr>
      </w:pPr>
      <w:r w:rsidRPr="00A01AA2">
        <w:rPr>
          <w:b/>
          <w:bCs/>
          <w:noProof/>
          <w:lang w:val="en-GB"/>
        </w:rPr>
        <w:t>Shell tab page:</w:t>
      </w:r>
    </w:p>
    <w:p w:rsidR="005C4DA5" w:rsidRDefault="003A0ECD">
      <w:pPr>
        <w:pStyle w:val="Textkrper"/>
      </w:pPr>
      <w:r>
        <w:rPr>
          <w:noProof/>
          <w:lang w:val="en-GB" w:eastAsia="en-GB"/>
        </w:rPr>
        <w:drawing>
          <wp:anchor distT="0" distB="0" distL="114300" distR="114300" simplePos="0" relativeHeight="251678720" behindDoc="1" locked="0" layoutInCell="1" allowOverlap="1">
            <wp:simplePos x="0" y="0"/>
            <wp:positionH relativeFrom="column">
              <wp:align>left</wp:align>
            </wp:positionH>
            <wp:positionV relativeFrom="paragraph">
              <wp:posOffset>73025</wp:posOffset>
            </wp:positionV>
            <wp:extent cx="2658745" cy="1593215"/>
            <wp:effectExtent l="19050" t="0" r="8255" b="0"/>
            <wp:wrapTight wrapText="bothSides">
              <wp:wrapPolygon edited="0">
                <wp:start x="-155" y="0"/>
                <wp:lineTo x="-155" y="21436"/>
                <wp:lineTo x="21667" y="21436"/>
                <wp:lineTo x="21667" y="0"/>
                <wp:lineTo x="-155" y="0"/>
              </wp:wrapPolygon>
            </wp:wrapTight>
            <wp:docPr id="22"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cstate="print"/>
                    <a:srcRect/>
                    <a:stretch>
                      <a:fillRect/>
                    </a:stretch>
                  </pic:blipFill>
                  <pic:spPr bwMode="auto">
                    <a:xfrm>
                      <a:off x="0" y="0"/>
                      <a:ext cx="2658745" cy="1593215"/>
                    </a:xfrm>
                    <a:prstGeom prst="rect">
                      <a:avLst/>
                    </a:prstGeom>
                    <a:noFill/>
                    <a:ln w="9525">
                      <a:noFill/>
                      <a:miter lim="800000"/>
                      <a:headEnd/>
                      <a:tailEnd/>
                    </a:ln>
                  </pic:spPr>
                </pic:pic>
              </a:graphicData>
            </a:graphic>
          </wp:anchor>
        </w:drawing>
      </w:r>
      <w:r w:rsidR="00A16C6C">
        <w:t>Here you can specify the shell buffer size, the suffix that will be concatenated behind your message, the prefix string that will be concatenated in front of your message (default is “t:” for sending normal entries as chat messages) and special characters for escaping prefix string</w:t>
      </w:r>
      <w:r w:rsidR="003D54D3">
        <w:t xml:space="preserve"> (e.g. server commands)</w:t>
      </w:r>
      <w:r w:rsidR="00A16C6C">
        <w:t xml:space="preserve"> and escaping to </w:t>
      </w:r>
      <w:r w:rsidR="003D54D3">
        <w:t>client</w:t>
      </w:r>
      <w:r w:rsidR="00A16C6C">
        <w:t xml:space="preserve"> command</w:t>
      </w:r>
      <w:r w:rsidR="003D54D3">
        <w:t>s</w:t>
      </w:r>
      <w:r w:rsidR="00A16C6C">
        <w:t>. In this tab you can set the auto</w:t>
      </w:r>
      <w:r w:rsidR="003D54D3">
        <w:t>-</w:t>
      </w:r>
      <w:r w:rsidR="00A16C6C">
        <w:t xml:space="preserve">hide behavior as well. Whenever the arrow button (to the right of the shell input box) </w:t>
      </w:r>
      <w:r w:rsidR="003D54D3">
        <w:t>points</w:t>
      </w:r>
      <w:r w:rsidR="00A16C6C">
        <w:t xml:space="preserve"> down, the dialog box will hide according to th</w:t>
      </w:r>
      <w:r w:rsidR="003D54D3">
        <w:t>is</w:t>
      </w:r>
      <w:r w:rsidR="00A16C6C">
        <w:t xml:space="preserve"> setting</w:t>
      </w:r>
      <w:r w:rsidR="003D54D3">
        <w:t xml:space="preserve"> i</w:t>
      </w:r>
      <w:r w:rsidR="00A16C6C">
        <w:t>f the mouse leaves the dialog area, just like your windows taskbar do if you set it to auto</w:t>
      </w:r>
      <w:r w:rsidR="003D54D3">
        <w:t>-</w:t>
      </w:r>
      <w:r w:rsidR="00A16C6C">
        <w:t xml:space="preserve">hide (see </w:t>
      </w:r>
      <w:r w:rsidR="00E86E73">
        <w:fldChar w:fldCharType="begin"/>
      </w:r>
      <w:r w:rsidR="00A16C6C">
        <w:instrText xml:space="preserve"> REF _Ref113723152 \h </w:instrText>
      </w:r>
      <w:r w:rsidR="00E86E73">
        <w:fldChar w:fldCharType="separate"/>
      </w:r>
      <w:r w:rsidR="005E2C96" w:rsidRPr="00A01AA2">
        <w:rPr>
          <w:lang w:val="en-GB"/>
        </w:rPr>
        <w:t xml:space="preserve">Figure </w:t>
      </w:r>
      <w:r w:rsidR="005E2C96">
        <w:rPr>
          <w:noProof/>
          <w:lang w:val="en-GB"/>
        </w:rPr>
        <w:t>5</w:t>
      </w:r>
      <w:r w:rsidR="00E86E73">
        <w:fldChar w:fldCharType="end"/>
      </w:r>
      <w:r w:rsidR="00A16C6C">
        <w:t>). The "Clear" button clears the shell output window.</w:t>
      </w:r>
    </w:p>
    <w:p w:rsidR="003A0ECD" w:rsidRDefault="003A0ECD">
      <w:pPr>
        <w:pStyle w:val="Textkrper"/>
      </w:pPr>
    </w:p>
    <w:p w:rsidR="005C4DA5" w:rsidRPr="001E00C0" w:rsidRDefault="00A16C6C">
      <w:pPr>
        <w:jc w:val="both"/>
        <w:rPr>
          <w:noProof/>
          <w:lang w:val="en-GB"/>
        </w:rPr>
      </w:pPr>
      <w:r w:rsidRPr="001E00C0">
        <w:rPr>
          <w:noProof/>
          <w:lang w:val="en-GB"/>
        </w:rPr>
        <w:t xml:space="preserve"> </w:t>
      </w:r>
    </w:p>
    <w:p w:rsidR="005C4DA5" w:rsidRDefault="00C959D4" w:rsidP="00C959D4">
      <w:pPr>
        <w:keepNext/>
        <w:jc w:val="center"/>
      </w:pPr>
      <w:r>
        <w:rPr>
          <w:noProof/>
          <w:lang w:val="en-GB" w:eastAsia="en-GB"/>
        </w:rPr>
        <w:drawing>
          <wp:inline distT="0" distB="0" distL="0" distR="0">
            <wp:extent cx="1979543" cy="1485855"/>
            <wp:effectExtent l="19050" t="0" r="1657" b="0"/>
            <wp:docPr id="31"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0" cstate="print"/>
                    <a:srcRect/>
                    <a:stretch>
                      <a:fillRect/>
                    </a:stretch>
                  </pic:blipFill>
                  <pic:spPr bwMode="auto">
                    <a:xfrm>
                      <a:off x="0" y="0"/>
                      <a:ext cx="1984359" cy="1489470"/>
                    </a:xfrm>
                    <a:prstGeom prst="rect">
                      <a:avLst/>
                    </a:prstGeom>
                    <a:noFill/>
                    <a:ln w="9525">
                      <a:noFill/>
                      <a:miter lim="800000"/>
                      <a:headEnd/>
                      <a:tailEnd/>
                    </a:ln>
                  </pic:spPr>
                </pic:pic>
              </a:graphicData>
            </a:graphic>
          </wp:inline>
        </w:drawing>
      </w:r>
      <w:r>
        <w:rPr>
          <w:noProof/>
          <w:lang w:val="en-GB" w:eastAsia="en-GB"/>
        </w:rPr>
        <w:drawing>
          <wp:inline distT="0" distB="0" distL="0" distR="0">
            <wp:extent cx="1977175" cy="1484076"/>
            <wp:effectExtent l="19050" t="0" r="4025" b="0"/>
            <wp:docPr id="28"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1" cstate="print"/>
                    <a:srcRect/>
                    <a:stretch>
                      <a:fillRect/>
                    </a:stretch>
                  </pic:blipFill>
                  <pic:spPr bwMode="auto">
                    <a:xfrm>
                      <a:off x="0" y="0"/>
                      <a:ext cx="1978184" cy="1484834"/>
                    </a:xfrm>
                    <a:prstGeom prst="rect">
                      <a:avLst/>
                    </a:prstGeom>
                    <a:noFill/>
                    <a:ln w="9525">
                      <a:noFill/>
                      <a:miter lim="800000"/>
                      <a:headEnd/>
                      <a:tailEnd/>
                    </a:ln>
                  </pic:spPr>
                </pic:pic>
              </a:graphicData>
            </a:graphic>
          </wp:inline>
        </w:drawing>
      </w:r>
    </w:p>
    <w:p w:rsidR="005C4DA5" w:rsidRPr="00A01AA2" w:rsidRDefault="00A16C6C">
      <w:pPr>
        <w:pStyle w:val="Beschriftung"/>
        <w:jc w:val="center"/>
        <w:rPr>
          <w:lang w:val="en-GB"/>
        </w:rPr>
      </w:pPr>
      <w:bookmarkStart w:id="40" w:name="_Ref113723152"/>
      <w:r w:rsidRPr="00A01AA2">
        <w:rPr>
          <w:lang w:val="en-GB"/>
        </w:rPr>
        <w:t xml:space="preserve">Figure </w:t>
      </w:r>
      <w:r w:rsidR="00E86E73">
        <w:fldChar w:fldCharType="begin"/>
      </w:r>
      <w:r w:rsidRPr="00A01AA2">
        <w:rPr>
          <w:lang w:val="en-GB"/>
        </w:rPr>
        <w:instrText xml:space="preserve"> SEQ Figure \* ARABIC </w:instrText>
      </w:r>
      <w:r w:rsidR="00E86E73">
        <w:fldChar w:fldCharType="separate"/>
      </w:r>
      <w:r w:rsidR="00253EF0">
        <w:rPr>
          <w:noProof/>
          <w:lang w:val="en-GB"/>
        </w:rPr>
        <w:t>6</w:t>
      </w:r>
      <w:r w:rsidR="00E86E73">
        <w:fldChar w:fldCharType="end"/>
      </w:r>
      <w:bookmarkEnd w:id="40"/>
      <w:r w:rsidRPr="00A01AA2">
        <w:rPr>
          <w:lang w:val="en-GB"/>
        </w:rPr>
        <w:t xml:space="preserve"> – Auto</w:t>
      </w:r>
      <w:r w:rsidR="00C959D4">
        <w:rPr>
          <w:lang w:val="en-GB"/>
        </w:rPr>
        <w:t>-</w:t>
      </w:r>
      <w:r w:rsidRPr="00A01AA2">
        <w:rPr>
          <w:lang w:val="en-GB"/>
        </w:rPr>
        <w:t>hide feature</w:t>
      </w:r>
    </w:p>
    <w:p w:rsidR="003D54D3" w:rsidRDefault="003D54D3">
      <w:pPr>
        <w:rPr>
          <w:b/>
          <w:bCs/>
          <w:lang w:val="en-US"/>
        </w:rPr>
      </w:pPr>
    </w:p>
    <w:p w:rsidR="005C4DA5" w:rsidRDefault="00C959D4">
      <w:pPr>
        <w:rPr>
          <w:b/>
          <w:bCs/>
          <w:lang w:val="en-US"/>
        </w:rPr>
      </w:pPr>
      <w:r>
        <w:rPr>
          <w:b/>
          <w:bCs/>
          <w:noProof/>
          <w:lang w:val="en-GB" w:eastAsia="en-GB"/>
        </w:rPr>
        <w:lastRenderedPageBreak/>
        <w:drawing>
          <wp:anchor distT="0" distB="0" distL="114300" distR="114300" simplePos="0" relativeHeight="251679744" behindDoc="1" locked="0" layoutInCell="1" allowOverlap="1">
            <wp:simplePos x="0" y="0"/>
            <wp:positionH relativeFrom="column">
              <wp:align>left</wp:align>
            </wp:positionH>
            <wp:positionV relativeFrom="paragraph">
              <wp:posOffset>149225</wp:posOffset>
            </wp:positionV>
            <wp:extent cx="2825750" cy="1790065"/>
            <wp:effectExtent l="19050" t="0" r="0" b="0"/>
            <wp:wrapTight wrapText="bothSides">
              <wp:wrapPolygon edited="0">
                <wp:start x="-146" y="0"/>
                <wp:lineTo x="-146" y="21378"/>
                <wp:lineTo x="21551" y="21378"/>
                <wp:lineTo x="21551" y="0"/>
                <wp:lineTo x="-146" y="0"/>
              </wp:wrapPolygon>
            </wp:wrapTight>
            <wp:docPr id="25"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cstate="print"/>
                    <a:srcRect/>
                    <a:stretch>
                      <a:fillRect/>
                    </a:stretch>
                  </pic:blipFill>
                  <pic:spPr bwMode="auto">
                    <a:xfrm>
                      <a:off x="0" y="0"/>
                      <a:ext cx="2825750" cy="1790065"/>
                    </a:xfrm>
                    <a:prstGeom prst="rect">
                      <a:avLst/>
                    </a:prstGeom>
                    <a:noFill/>
                    <a:ln w="9525">
                      <a:noFill/>
                      <a:miter lim="800000"/>
                      <a:headEnd/>
                      <a:tailEnd/>
                    </a:ln>
                  </pic:spPr>
                </pic:pic>
              </a:graphicData>
            </a:graphic>
          </wp:anchor>
        </w:drawing>
      </w:r>
      <w:r w:rsidR="00A16C6C">
        <w:rPr>
          <w:b/>
          <w:bCs/>
          <w:lang w:val="en-US"/>
        </w:rPr>
        <w:t>Logging tab page:</w:t>
      </w:r>
    </w:p>
    <w:p w:rsidR="005C4DA5" w:rsidRDefault="00A16C6C" w:rsidP="00C959D4">
      <w:pPr>
        <w:rPr>
          <w:lang w:val="en-US"/>
        </w:rPr>
      </w:pPr>
      <w:r>
        <w:rPr>
          <w:lang w:val="en-US"/>
        </w:rPr>
        <w:t>This tab consists of a log output window and a textbox for buffer size setting, a button to clear the log and 10 checkboxes that represents the 10 built-in levels of logging. Right now there are 8 levels implemented:</w:t>
      </w:r>
    </w:p>
    <w:p w:rsidR="005C4DA5" w:rsidRDefault="00A16C6C">
      <w:pPr>
        <w:jc w:val="both"/>
        <w:rPr>
          <w:lang w:val="en-US"/>
        </w:rPr>
      </w:pPr>
      <w:proofErr w:type="gramStart"/>
      <w:r>
        <w:rPr>
          <w:lang w:val="en-US"/>
        </w:rPr>
        <w:t>0 ..</w:t>
      </w:r>
      <w:proofErr w:type="gramEnd"/>
      <w:r>
        <w:rPr>
          <w:lang w:val="en-US"/>
        </w:rPr>
        <w:t xml:space="preserve"> Console messages</w:t>
      </w:r>
    </w:p>
    <w:p w:rsidR="005C4DA5" w:rsidRDefault="00A16C6C">
      <w:pPr>
        <w:jc w:val="both"/>
        <w:rPr>
          <w:lang w:val="en-US"/>
        </w:rPr>
      </w:pPr>
      <w:proofErr w:type="gramStart"/>
      <w:r>
        <w:rPr>
          <w:lang w:val="en-US"/>
        </w:rPr>
        <w:t>1 ..</w:t>
      </w:r>
      <w:proofErr w:type="gramEnd"/>
      <w:r>
        <w:rPr>
          <w:lang w:val="en-US"/>
        </w:rPr>
        <w:t xml:space="preserve"> General messages</w:t>
      </w:r>
    </w:p>
    <w:p w:rsidR="005C4DA5" w:rsidRDefault="00A16C6C">
      <w:pPr>
        <w:jc w:val="both"/>
        <w:rPr>
          <w:lang w:val="en-US"/>
        </w:rPr>
      </w:pPr>
      <w:proofErr w:type="gramStart"/>
      <w:r>
        <w:rPr>
          <w:lang w:val="en-US"/>
        </w:rPr>
        <w:t>2 ..</w:t>
      </w:r>
      <w:proofErr w:type="gramEnd"/>
      <w:r>
        <w:rPr>
          <w:lang w:val="en-US"/>
        </w:rPr>
        <w:t xml:space="preserve"> TCP messages</w:t>
      </w:r>
    </w:p>
    <w:p w:rsidR="005C4DA5" w:rsidRDefault="00A16C6C">
      <w:pPr>
        <w:jc w:val="both"/>
        <w:rPr>
          <w:lang w:val="en-US"/>
        </w:rPr>
      </w:pPr>
      <w:proofErr w:type="gramStart"/>
      <w:r>
        <w:rPr>
          <w:lang w:val="en-US"/>
        </w:rPr>
        <w:t>3 ..</w:t>
      </w:r>
      <w:proofErr w:type="gramEnd"/>
      <w:r>
        <w:rPr>
          <w:lang w:val="en-US"/>
        </w:rPr>
        <w:t xml:space="preserve"> UDP messages</w:t>
      </w:r>
    </w:p>
    <w:p w:rsidR="005C4DA5" w:rsidRDefault="00A16C6C">
      <w:pPr>
        <w:jc w:val="both"/>
        <w:rPr>
          <w:lang w:val="en-US"/>
        </w:rPr>
      </w:pPr>
      <w:proofErr w:type="gramStart"/>
      <w:r>
        <w:rPr>
          <w:lang w:val="en-US"/>
        </w:rPr>
        <w:t>4 ..</w:t>
      </w:r>
      <w:proofErr w:type="gramEnd"/>
      <w:r>
        <w:rPr>
          <w:lang w:val="en-US"/>
        </w:rPr>
        <w:t xml:space="preserve"> SNTP messages</w:t>
      </w:r>
    </w:p>
    <w:p w:rsidR="005C4DA5" w:rsidRDefault="00A16C6C">
      <w:pPr>
        <w:jc w:val="both"/>
        <w:rPr>
          <w:lang w:val="en-US"/>
        </w:rPr>
      </w:pPr>
      <w:proofErr w:type="gramStart"/>
      <w:r>
        <w:rPr>
          <w:lang w:val="en-US"/>
        </w:rPr>
        <w:t>5 ..</w:t>
      </w:r>
      <w:proofErr w:type="gramEnd"/>
      <w:r>
        <w:rPr>
          <w:lang w:val="en-US"/>
        </w:rPr>
        <w:t xml:space="preserve"> </w:t>
      </w:r>
      <w:proofErr w:type="spellStart"/>
      <w:r>
        <w:rPr>
          <w:lang w:val="en-US"/>
        </w:rPr>
        <w:t>DEBuG</w:t>
      </w:r>
      <w:proofErr w:type="spellEnd"/>
      <w:r>
        <w:rPr>
          <w:lang w:val="en-US"/>
        </w:rPr>
        <w:t xml:space="preserve"> messages</w:t>
      </w:r>
    </w:p>
    <w:p w:rsidR="005C4DA5" w:rsidRDefault="00A16C6C">
      <w:pPr>
        <w:jc w:val="both"/>
        <w:rPr>
          <w:lang w:val="en-US"/>
        </w:rPr>
      </w:pPr>
      <w:proofErr w:type="gramStart"/>
      <w:r>
        <w:rPr>
          <w:lang w:val="en-US"/>
        </w:rPr>
        <w:t>6 ..</w:t>
      </w:r>
      <w:proofErr w:type="gramEnd"/>
      <w:r>
        <w:rPr>
          <w:lang w:val="en-US"/>
        </w:rPr>
        <w:t xml:space="preserve"> </w:t>
      </w:r>
      <w:proofErr w:type="spellStart"/>
      <w:r>
        <w:rPr>
          <w:lang w:val="en-US"/>
        </w:rPr>
        <w:t>CLocK</w:t>
      </w:r>
      <w:proofErr w:type="spellEnd"/>
      <w:r>
        <w:rPr>
          <w:lang w:val="en-US"/>
        </w:rPr>
        <w:t xml:space="preserve"> messages</w:t>
      </w:r>
    </w:p>
    <w:p w:rsidR="005C4DA5" w:rsidRDefault="00A16C6C">
      <w:pPr>
        <w:jc w:val="both"/>
        <w:rPr>
          <w:lang w:val="en-US"/>
        </w:rPr>
      </w:pPr>
      <w:proofErr w:type="gramStart"/>
      <w:r>
        <w:rPr>
          <w:lang w:val="en-US"/>
        </w:rPr>
        <w:t>7 ..</w:t>
      </w:r>
      <w:proofErr w:type="gramEnd"/>
      <w:r>
        <w:rPr>
          <w:lang w:val="en-US"/>
        </w:rPr>
        <w:t xml:space="preserve"> </w:t>
      </w:r>
      <w:proofErr w:type="spellStart"/>
      <w:r>
        <w:rPr>
          <w:lang w:val="en-US"/>
        </w:rPr>
        <w:t>GarbageCollector</w:t>
      </w:r>
      <w:proofErr w:type="spellEnd"/>
      <w:r>
        <w:rPr>
          <w:lang w:val="en-US"/>
        </w:rPr>
        <w:t xml:space="preserve"> messages</w:t>
      </w:r>
    </w:p>
    <w:p w:rsidR="005C4DA5" w:rsidRDefault="00A16C6C">
      <w:pPr>
        <w:rPr>
          <w:lang w:val="en-US"/>
        </w:rPr>
      </w:pPr>
      <w:r>
        <w:rPr>
          <w:lang w:val="en-US"/>
        </w:rPr>
        <w:t>Every level can be switched on and off, respectively (default is 0,1 and 2 on, rest off).</w:t>
      </w:r>
    </w:p>
    <w:p w:rsidR="005C4DA5" w:rsidRDefault="005C4DA5">
      <w:pPr>
        <w:rPr>
          <w:lang w:val="en-US"/>
        </w:rPr>
      </w:pPr>
    </w:p>
    <w:p w:rsidR="005C4DA5" w:rsidRDefault="00A16C6C">
      <w:pPr>
        <w:rPr>
          <w:b/>
          <w:bCs/>
          <w:lang w:val="en-US"/>
        </w:rPr>
      </w:pPr>
      <w:r>
        <w:rPr>
          <w:b/>
          <w:bCs/>
          <w:lang w:val="en-US"/>
        </w:rPr>
        <w:t>Command Line:</w:t>
      </w:r>
    </w:p>
    <w:p w:rsidR="005C4DA5" w:rsidRDefault="005C4DA5">
      <w:pPr>
        <w:rPr>
          <w:lang w:val="en-US"/>
        </w:rPr>
      </w:pPr>
    </w:p>
    <w:p w:rsidR="005C4DA5" w:rsidRDefault="00A16C6C">
      <w:pPr>
        <w:jc w:val="both"/>
        <w:rPr>
          <w:lang w:val="en-US"/>
        </w:rPr>
      </w:pPr>
      <w:r>
        <w:rPr>
          <w:lang w:val="en-US"/>
        </w:rPr>
        <w:t xml:space="preserve">If you switch focus to the client window via mouse movement, at first the CL gets the focus. You can enter text in the command line, delete it again and copy &amp; paste text, as long as you do not enter a </w:t>
      </w:r>
      <w:r>
        <w:rPr>
          <w:i/>
          <w:iCs/>
          <w:lang w:val="en-US"/>
        </w:rPr>
        <w:t>Carriage Return</w:t>
      </w:r>
      <w:r>
        <w:rPr>
          <w:lang w:val="en-US"/>
        </w:rPr>
        <w:t xml:space="preserve">. As </w:t>
      </w:r>
      <w:r w:rsidR="00DE18BA">
        <w:rPr>
          <w:lang w:val="en-US"/>
        </w:rPr>
        <w:t>soon as</w:t>
      </w:r>
      <w:r>
        <w:rPr>
          <w:lang w:val="en-US"/>
        </w:rPr>
        <w:t xml:space="preserve"> you do that, the entered text will be passed to the internal parser as command.</w:t>
      </w:r>
      <w:r w:rsidR="00DE18BA">
        <w:rPr>
          <w:lang w:val="en-US"/>
        </w:rPr>
        <w:t xml:space="preserve"> In addition, you can press up and down arrow keys to browse the history of previously entered escaped lines (server and/or client commands).</w:t>
      </w:r>
    </w:p>
    <w:p w:rsidR="00DE18BA" w:rsidRDefault="00DE18BA">
      <w:pPr>
        <w:jc w:val="both"/>
        <w:rPr>
          <w:lang w:val="en-US"/>
        </w:rPr>
      </w:pPr>
    </w:p>
    <w:p w:rsidR="005C4DA5" w:rsidRDefault="00A16C6C">
      <w:pPr>
        <w:jc w:val="both"/>
        <w:rPr>
          <w:lang w:val="en-US"/>
        </w:rPr>
      </w:pPr>
      <w:r>
        <w:rPr>
          <w:lang w:val="en-US"/>
        </w:rPr>
        <w:t xml:space="preserve">According to the content and the settings in the </w:t>
      </w:r>
      <w:r>
        <w:rPr>
          <w:b/>
          <w:bCs/>
          <w:lang w:val="en-US"/>
        </w:rPr>
        <w:t>Shell tab page</w:t>
      </w:r>
      <w:r>
        <w:rPr>
          <w:lang w:val="en-US"/>
        </w:rPr>
        <w:t>, the command can be interpreted as:</w:t>
      </w:r>
    </w:p>
    <w:p w:rsidR="005C4DA5" w:rsidRDefault="00A16C6C">
      <w:pPr>
        <w:numPr>
          <w:ilvl w:val="0"/>
          <w:numId w:val="3"/>
        </w:numPr>
        <w:jc w:val="both"/>
        <w:rPr>
          <w:lang w:val="en-US"/>
        </w:rPr>
      </w:pPr>
      <w:r>
        <w:rPr>
          <w:lang w:val="en-US"/>
        </w:rPr>
        <w:t>text to be sent to the connected server via TCP or</w:t>
      </w:r>
    </w:p>
    <w:p w:rsidR="005C4DA5" w:rsidRDefault="00A16C6C">
      <w:pPr>
        <w:numPr>
          <w:ilvl w:val="0"/>
          <w:numId w:val="3"/>
        </w:numPr>
        <w:jc w:val="both"/>
        <w:rPr>
          <w:lang w:val="en-US"/>
        </w:rPr>
      </w:pPr>
      <w:proofErr w:type="gramStart"/>
      <w:r>
        <w:rPr>
          <w:lang w:val="en-US"/>
        </w:rPr>
        <w:t>a</w:t>
      </w:r>
      <w:proofErr w:type="gramEnd"/>
      <w:r>
        <w:rPr>
          <w:lang w:val="en-US"/>
        </w:rPr>
        <w:t xml:space="preserve"> shell command (default prefix is ‘%’).</w:t>
      </w:r>
    </w:p>
    <w:p w:rsidR="00DE18BA" w:rsidRDefault="00DE18BA">
      <w:pPr>
        <w:pStyle w:val="Textkrper"/>
      </w:pPr>
    </w:p>
    <w:p w:rsidR="005C4DA5" w:rsidRDefault="00A16C6C">
      <w:pPr>
        <w:pStyle w:val="Textkrper"/>
      </w:pPr>
      <w:r>
        <w:t>In the later case, the following commands are possible:</w:t>
      </w:r>
    </w:p>
    <w:p w:rsidR="00363D5F" w:rsidRDefault="00363D5F" w:rsidP="00C92320">
      <w:pPr>
        <w:jc w:val="both"/>
        <w:rPr>
          <w:lang w:val="en-US"/>
        </w:rPr>
      </w:pPr>
    </w:p>
    <w:tbl>
      <w:tblPr>
        <w:tblW w:w="0" w:type="auto"/>
        <w:jc w:val="center"/>
        <w:tblBorders>
          <w:top w:val="single" w:sz="12" w:space="0" w:color="808080"/>
          <w:left w:val="single" w:sz="12" w:space="0" w:color="808080"/>
          <w:bottom w:val="single" w:sz="12" w:space="0" w:color="808080"/>
          <w:right w:val="single" w:sz="12" w:space="0" w:color="808080"/>
        </w:tblBorders>
        <w:tblCellMar>
          <w:left w:w="70" w:type="dxa"/>
          <w:right w:w="70" w:type="dxa"/>
        </w:tblCellMar>
        <w:tblLook w:val="00A7"/>
      </w:tblPr>
      <w:tblGrid>
        <w:gridCol w:w="1129"/>
        <w:gridCol w:w="1429"/>
        <w:gridCol w:w="6652"/>
      </w:tblGrid>
      <w:tr w:rsidR="005C4DA5" w:rsidTr="00001E49">
        <w:trPr>
          <w:jc w:val="center"/>
        </w:trPr>
        <w:tc>
          <w:tcPr>
            <w:tcW w:w="1129" w:type="dxa"/>
            <w:shd w:val="pct60" w:color="000000" w:fill="FFFFFF"/>
          </w:tcPr>
          <w:p w:rsidR="005C4DA5" w:rsidRDefault="00A16C6C">
            <w:pPr>
              <w:rPr>
                <w:b/>
                <w:bCs/>
                <w:color w:val="FFFFFF"/>
              </w:rPr>
            </w:pPr>
            <w:proofErr w:type="spellStart"/>
            <w:r>
              <w:rPr>
                <w:b/>
                <w:bCs/>
                <w:color w:val="FFFFFF"/>
              </w:rPr>
              <w:t>Keyword</w:t>
            </w:r>
            <w:proofErr w:type="spellEnd"/>
          </w:p>
          <w:p w:rsidR="005C4DA5" w:rsidRDefault="00A16C6C">
            <w:pPr>
              <w:rPr>
                <w:b/>
                <w:bCs/>
                <w:color w:val="FFFFFF"/>
              </w:rPr>
            </w:pPr>
            <w:r>
              <w:rPr>
                <w:b/>
                <w:bCs/>
                <w:color w:val="FFFFFF"/>
              </w:rPr>
              <w:t>(</w:t>
            </w:r>
            <w:proofErr w:type="spellStart"/>
            <w:r>
              <w:rPr>
                <w:b/>
                <w:bCs/>
                <w:color w:val="FFFFFF"/>
              </w:rPr>
              <w:t>case</w:t>
            </w:r>
            <w:proofErr w:type="spellEnd"/>
            <w:r>
              <w:rPr>
                <w:b/>
                <w:bCs/>
                <w:color w:val="FFFFFF"/>
              </w:rPr>
              <w:t xml:space="preserve"> sensitiv)</w:t>
            </w:r>
          </w:p>
        </w:tc>
        <w:tc>
          <w:tcPr>
            <w:tcW w:w="1429" w:type="dxa"/>
            <w:shd w:val="pct60" w:color="000000" w:fill="FFFFFF"/>
          </w:tcPr>
          <w:p w:rsidR="005C4DA5" w:rsidRDefault="00A16C6C">
            <w:pPr>
              <w:rPr>
                <w:color w:val="FFFFFF"/>
              </w:rPr>
            </w:pPr>
            <w:r>
              <w:rPr>
                <w:color w:val="FFFFFF"/>
              </w:rPr>
              <w:t>Arguments</w:t>
            </w:r>
          </w:p>
          <w:p w:rsidR="005C4DA5" w:rsidRDefault="00A16C6C">
            <w:pPr>
              <w:rPr>
                <w:color w:val="FFFFFF"/>
              </w:rPr>
            </w:pPr>
            <w:r>
              <w:rPr>
                <w:color w:val="FFFFFF"/>
              </w:rPr>
              <w:t>(Type [Unit])</w:t>
            </w:r>
          </w:p>
        </w:tc>
        <w:tc>
          <w:tcPr>
            <w:tcW w:w="6652" w:type="dxa"/>
            <w:shd w:val="pct60" w:color="000000" w:fill="FFFFFF"/>
          </w:tcPr>
          <w:p w:rsidR="005C4DA5" w:rsidRDefault="00A16C6C">
            <w:pPr>
              <w:rPr>
                <w:color w:val="FFFFFF"/>
              </w:rPr>
            </w:pPr>
            <w:r>
              <w:rPr>
                <w:color w:val="FFFFFF"/>
              </w:rPr>
              <w:t>Description</w:t>
            </w:r>
          </w:p>
        </w:tc>
      </w:tr>
      <w:tr w:rsidR="005C4DA5"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BE43F1">
            <w:pPr>
              <w:jc w:val="both"/>
              <w:rPr>
                <w:b/>
                <w:bCs/>
                <w:lang w:val="en-US"/>
              </w:rPr>
            </w:pPr>
            <w:r>
              <w:rPr>
                <w:b/>
                <w:bCs/>
                <w:lang w:val="en-US"/>
              </w:rPr>
              <w:t>C</w:t>
            </w:r>
            <w:r w:rsidR="00A16C6C">
              <w:rPr>
                <w:b/>
                <w:bCs/>
                <w:lang w:val="en-US"/>
              </w:rPr>
              <w:t>lock</w:t>
            </w:r>
          </w:p>
        </w:tc>
        <w:tc>
          <w:tcPr>
            <w:tcW w:w="1429" w:type="dxa"/>
          </w:tcPr>
          <w:p w:rsidR="005C4DA5" w:rsidRDefault="00E46020">
            <w:pPr>
              <w:jc w:val="both"/>
              <w:rPr>
                <w:lang w:val="en-US"/>
              </w:rPr>
            </w:pPr>
            <w:r>
              <w:rPr>
                <w:lang w:val="en-US"/>
              </w:rPr>
              <w:t>N</w:t>
            </w:r>
            <w:r w:rsidR="00A16C6C">
              <w:rPr>
                <w:lang w:val="en-US"/>
              </w:rPr>
              <w:t>one</w:t>
            </w:r>
          </w:p>
        </w:tc>
        <w:tc>
          <w:tcPr>
            <w:tcW w:w="6652" w:type="dxa"/>
          </w:tcPr>
          <w:p w:rsidR="005C4DA5" w:rsidRDefault="00363D5F" w:rsidP="00363D5F">
            <w:pPr>
              <w:jc w:val="both"/>
              <w:rPr>
                <w:lang w:val="en-US"/>
              </w:rPr>
            </w:pPr>
            <w:r>
              <w:rPr>
                <w:lang w:val="en-US"/>
              </w:rPr>
              <w:t>T</w:t>
            </w:r>
            <w:r w:rsidR="00DE18BA">
              <w:rPr>
                <w:lang w:val="en-US"/>
              </w:rPr>
              <w:t>oggles</w:t>
            </w:r>
            <w:r w:rsidR="00A16C6C">
              <w:rPr>
                <w:lang w:val="en-US"/>
              </w:rPr>
              <w:t xml:space="preserve"> the clock controller on and off</w:t>
            </w:r>
            <w:r>
              <w:rPr>
                <w:lang w:val="en-US"/>
              </w:rPr>
              <w:t>.</w:t>
            </w:r>
            <w:r w:rsidR="00A16C6C">
              <w:rPr>
                <w:lang w:val="en-US"/>
              </w:rPr>
              <w:t xml:space="preserve"> </w:t>
            </w:r>
            <w:r>
              <w:rPr>
                <w:lang w:val="en-US"/>
              </w:rPr>
              <w:t>T</w:t>
            </w:r>
            <w:r w:rsidR="00A16C6C">
              <w:rPr>
                <w:lang w:val="en-US"/>
              </w:rPr>
              <w:t>his way you can turn off time compression mechanism if you are connected to a server – highly experimental!</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E750DF" w:rsidTr="00001E49">
        <w:trPr>
          <w:jc w:val="center"/>
        </w:trPr>
        <w:tc>
          <w:tcPr>
            <w:tcW w:w="1129" w:type="dxa"/>
            <w:shd w:val="pct30" w:color="000000" w:fill="FFFFFF"/>
          </w:tcPr>
          <w:p w:rsidR="005C4DA5" w:rsidRDefault="00BE43F1">
            <w:pPr>
              <w:jc w:val="both"/>
              <w:rPr>
                <w:b/>
                <w:bCs/>
                <w:lang w:val="en-US"/>
              </w:rPr>
            </w:pPr>
            <w:r>
              <w:rPr>
                <w:b/>
                <w:bCs/>
                <w:lang w:val="en-US"/>
              </w:rPr>
              <w:t>E</w:t>
            </w:r>
            <w:r w:rsidR="00A16C6C">
              <w:rPr>
                <w:b/>
                <w:bCs/>
                <w:lang w:val="en-US"/>
              </w:rPr>
              <w:t>cho</w:t>
            </w:r>
          </w:p>
        </w:tc>
        <w:tc>
          <w:tcPr>
            <w:tcW w:w="1429" w:type="dxa"/>
          </w:tcPr>
          <w:p w:rsidR="005C4DA5" w:rsidRDefault="00E46020">
            <w:pPr>
              <w:jc w:val="both"/>
              <w:rPr>
                <w:lang w:val="en-US"/>
              </w:rPr>
            </w:pPr>
            <w:r>
              <w:rPr>
                <w:lang w:val="en-US"/>
              </w:rPr>
              <w:t>N</w:t>
            </w:r>
            <w:r w:rsidR="00A16C6C">
              <w:rPr>
                <w:lang w:val="en-US"/>
              </w:rPr>
              <w:t>one</w:t>
            </w:r>
          </w:p>
        </w:tc>
        <w:tc>
          <w:tcPr>
            <w:tcW w:w="6652" w:type="dxa"/>
          </w:tcPr>
          <w:p w:rsidR="005C4DA5" w:rsidRDefault="00363D5F" w:rsidP="00363D5F">
            <w:pPr>
              <w:jc w:val="both"/>
              <w:rPr>
                <w:lang w:val="en-US"/>
              </w:rPr>
            </w:pPr>
            <w:r>
              <w:rPr>
                <w:lang w:val="en-US"/>
              </w:rPr>
              <w:t>T</w:t>
            </w:r>
            <w:r w:rsidR="00E90E0F">
              <w:rPr>
                <w:lang w:val="en-US"/>
              </w:rPr>
              <w:t>oggles</w:t>
            </w:r>
            <w:r w:rsidR="00A16C6C">
              <w:rPr>
                <w:lang w:val="en-US"/>
              </w:rPr>
              <w:t xml:space="preserve"> the local shell echo on and off – similar to the server side echo</w:t>
            </w:r>
            <w:r>
              <w:rPr>
                <w:lang w:val="en-US"/>
              </w:rPr>
              <w:t>.</w:t>
            </w:r>
            <w:r w:rsidR="00A16C6C">
              <w:rPr>
                <w:lang w:val="en-US"/>
              </w:rPr>
              <w:t xml:space="preserve"> </w:t>
            </w:r>
            <w:r>
              <w:rPr>
                <w:lang w:val="en-US"/>
              </w:rPr>
              <w:t>I</w:t>
            </w:r>
            <w:r w:rsidR="00A16C6C">
              <w:rPr>
                <w:lang w:val="en-US"/>
              </w:rPr>
              <w:t>t is off by default</w:t>
            </w:r>
            <w:r>
              <w:rPr>
                <w:lang w:val="en-US"/>
              </w:rPr>
              <w:t>.</w:t>
            </w:r>
          </w:p>
        </w:tc>
      </w:tr>
      <w:tr w:rsidR="005C4DA5" w:rsidRPr="00E750DF"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E750DF" w:rsidTr="00001E49">
        <w:trPr>
          <w:jc w:val="center"/>
        </w:trPr>
        <w:tc>
          <w:tcPr>
            <w:tcW w:w="1129" w:type="dxa"/>
            <w:shd w:val="pct30" w:color="000000" w:fill="FFFFFF"/>
          </w:tcPr>
          <w:p w:rsidR="005C4DA5" w:rsidRDefault="00BE43F1">
            <w:pPr>
              <w:jc w:val="both"/>
              <w:rPr>
                <w:b/>
                <w:bCs/>
                <w:lang w:val="en-US"/>
              </w:rPr>
            </w:pPr>
            <w:proofErr w:type="spellStart"/>
            <w:r>
              <w:rPr>
                <w:b/>
                <w:bCs/>
                <w:lang w:val="en-US"/>
              </w:rPr>
              <w:t>I</w:t>
            </w:r>
            <w:r w:rsidR="00A16C6C">
              <w:rPr>
                <w:b/>
                <w:bCs/>
                <w:lang w:val="en-US"/>
              </w:rPr>
              <w:t>rc</w:t>
            </w:r>
            <w:proofErr w:type="spellEnd"/>
          </w:p>
        </w:tc>
        <w:tc>
          <w:tcPr>
            <w:tcW w:w="1429" w:type="dxa"/>
          </w:tcPr>
          <w:p w:rsidR="005C4DA5" w:rsidRDefault="00E46020">
            <w:pPr>
              <w:jc w:val="both"/>
              <w:rPr>
                <w:lang w:val="en-US"/>
              </w:rPr>
            </w:pPr>
            <w:r>
              <w:rPr>
                <w:lang w:val="en-US"/>
              </w:rPr>
              <w:t>N</w:t>
            </w:r>
            <w:r w:rsidR="00A16C6C">
              <w:rPr>
                <w:lang w:val="en-US"/>
              </w:rPr>
              <w:t>one</w:t>
            </w:r>
          </w:p>
        </w:tc>
        <w:tc>
          <w:tcPr>
            <w:tcW w:w="6652" w:type="dxa"/>
          </w:tcPr>
          <w:p w:rsidR="005C4DA5" w:rsidRDefault="00363D5F" w:rsidP="00363D5F">
            <w:pPr>
              <w:jc w:val="both"/>
              <w:rPr>
                <w:lang w:val="en-US"/>
              </w:rPr>
            </w:pPr>
            <w:r>
              <w:rPr>
                <w:lang w:val="en-US"/>
              </w:rPr>
              <w:t>T</w:t>
            </w:r>
            <w:r w:rsidR="00457E48">
              <w:rPr>
                <w:lang w:val="en-US"/>
              </w:rPr>
              <w:t>oggles</w:t>
            </w:r>
            <w:r w:rsidR="00A16C6C">
              <w:rPr>
                <w:lang w:val="en-US"/>
              </w:rPr>
              <w:t xml:space="preserve"> the automatic </w:t>
            </w:r>
            <w:r>
              <w:rPr>
                <w:lang w:val="en-US"/>
              </w:rPr>
              <w:t>IRC</w:t>
            </w:r>
            <w:r w:rsidR="00A16C6C">
              <w:rPr>
                <w:lang w:val="en-US"/>
              </w:rPr>
              <w:t xml:space="preserve"> reply (ping/pong mechanism) on and off</w:t>
            </w:r>
            <w:r>
              <w:rPr>
                <w:lang w:val="en-US"/>
              </w:rPr>
              <w:t>.</w:t>
            </w:r>
            <w:r w:rsidR="00A16C6C">
              <w:rPr>
                <w:lang w:val="en-US"/>
              </w:rPr>
              <w:t xml:space="preserve"> </w:t>
            </w:r>
            <w:r>
              <w:rPr>
                <w:lang w:val="en-US"/>
              </w:rPr>
              <w:t>T</w:t>
            </w:r>
            <w:r w:rsidR="00A16C6C">
              <w:rPr>
                <w:lang w:val="en-US"/>
              </w:rPr>
              <w:t>his is useful if you connect to a</w:t>
            </w:r>
            <w:r>
              <w:rPr>
                <w:lang w:val="en-US"/>
              </w:rPr>
              <w:t>n</w:t>
            </w:r>
            <w:r w:rsidR="00A16C6C">
              <w:rPr>
                <w:lang w:val="en-US"/>
              </w:rPr>
              <w:t xml:space="preserve"> IRC server (some may remember…)</w:t>
            </w:r>
            <w:r>
              <w:rPr>
                <w:lang w:val="en-US"/>
              </w:rPr>
              <w:t>.</w:t>
            </w:r>
            <w:r w:rsidR="00A16C6C">
              <w:rPr>
                <w:lang w:val="en-US"/>
              </w:rPr>
              <w:t xml:space="preserve"> </w:t>
            </w:r>
            <w:r>
              <w:rPr>
                <w:lang w:val="en-US"/>
              </w:rPr>
              <w:t>I</w:t>
            </w:r>
            <w:r w:rsidR="00A16C6C">
              <w:rPr>
                <w:lang w:val="en-US"/>
              </w:rPr>
              <w:t xml:space="preserve">t is off by default </w:t>
            </w:r>
            <w:r>
              <w:rPr>
                <w:lang w:val="en-US"/>
              </w:rPr>
              <w:t>–</w:t>
            </w:r>
            <w:r w:rsidR="00A16C6C">
              <w:rPr>
                <w:lang w:val="en-US"/>
              </w:rPr>
              <w:t xml:space="preserve"> OBSOLETE</w:t>
            </w:r>
            <w:r>
              <w:rPr>
                <w:lang w:val="en-US"/>
              </w:rPr>
              <w:t>.</w:t>
            </w:r>
          </w:p>
        </w:tc>
      </w:tr>
      <w:tr w:rsidR="00C92320" w:rsidRPr="00E750DF" w:rsidTr="00001E49">
        <w:trPr>
          <w:jc w:val="center"/>
        </w:trPr>
        <w:tc>
          <w:tcPr>
            <w:tcW w:w="1129" w:type="dxa"/>
            <w:shd w:val="pct30" w:color="000000" w:fill="FFFFFF"/>
          </w:tcPr>
          <w:p w:rsidR="00C92320" w:rsidRDefault="00C92320">
            <w:pPr>
              <w:jc w:val="both"/>
              <w:rPr>
                <w:b/>
                <w:bCs/>
                <w:lang w:val="en-US"/>
              </w:rPr>
            </w:pPr>
          </w:p>
        </w:tc>
        <w:tc>
          <w:tcPr>
            <w:tcW w:w="1429" w:type="dxa"/>
          </w:tcPr>
          <w:p w:rsidR="00C92320" w:rsidRDefault="00C92320">
            <w:pPr>
              <w:jc w:val="both"/>
              <w:rPr>
                <w:lang w:val="en-US"/>
              </w:rPr>
            </w:pPr>
          </w:p>
        </w:tc>
        <w:tc>
          <w:tcPr>
            <w:tcW w:w="6652" w:type="dxa"/>
          </w:tcPr>
          <w:p w:rsidR="00C92320" w:rsidRDefault="00C92320">
            <w:pPr>
              <w:jc w:val="both"/>
              <w:rPr>
                <w:lang w:val="en-US"/>
              </w:rPr>
            </w:pPr>
          </w:p>
        </w:tc>
      </w:tr>
      <w:tr w:rsidR="00C92320" w:rsidRPr="00D5107B" w:rsidTr="00001E49">
        <w:trPr>
          <w:jc w:val="center"/>
        </w:trPr>
        <w:tc>
          <w:tcPr>
            <w:tcW w:w="1129" w:type="dxa"/>
            <w:shd w:val="pct30" w:color="000000" w:fill="FFFFFF"/>
          </w:tcPr>
          <w:p w:rsidR="00C92320" w:rsidRDefault="00BE43F1">
            <w:pPr>
              <w:jc w:val="both"/>
              <w:rPr>
                <w:b/>
                <w:bCs/>
                <w:lang w:val="en-US"/>
              </w:rPr>
            </w:pPr>
            <w:r>
              <w:rPr>
                <w:b/>
                <w:bCs/>
                <w:lang w:val="en-US"/>
              </w:rPr>
              <w:t>E</w:t>
            </w:r>
            <w:r w:rsidR="00C92320">
              <w:rPr>
                <w:b/>
                <w:bCs/>
                <w:lang w:val="en-US"/>
              </w:rPr>
              <w:t>vent</w:t>
            </w:r>
          </w:p>
        </w:tc>
        <w:tc>
          <w:tcPr>
            <w:tcW w:w="1429" w:type="dxa"/>
          </w:tcPr>
          <w:p w:rsidR="00C92320" w:rsidRDefault="00E46020">
            <w:pPr>
              <w:jc w:val="both"/>
              <w:rPr>
                <w:lang w:val="en-US"/>
              </w:rPr>
            </w:pPr>
            <w:r>
              <w:rPr>
                <w:lang w:val="en-US"/>
              </w:rPr>
              <w:t>N</w:t>
            </w:r>
            <w:r w:rsidR="00C92320">
              <w:rPr>
                <w:lang w:val="en-US"/>
              </w:rPr>
              <w:t>one</w:t>
            </w:r>
          </w:p>
        </w:tc>
        <w:tc>
          <w:tcPr>
            <w:tcW w:w="6652" w:type="dxa"/>
          </w:tcPr>
          <w:p w:rsidR="00C92320" w:rsidRDefault="00363D5F" w:rsidP="00D5107B">
            <w:pPr>
              <w:jc w:val="both"/>
              <w:rPr>
                <w:lang w:val="en-US"/>
              </w:rPr>
            </w:pPr>
            <w:bookmarkStart w:id="41" w:name="OLE_LINK1"/>
            <w:bookmarkStart w:id="42" w:name="OLE_LINK2"/>
            <w:r>
              <w:rPr>
                <w:lang w:val="en-US"/>
              </w:rPr>
              <w:t>T</w:t>
            </w:r>
            <w:r w:rsidR="00457E48">
              <w:rPr>
                <w:lang w:val="en-US"/>
              </w:rPr>
              <w:t>oggles the event transmission system on and off</w:t>
            </w:r>
            <w:r>
              <w:rPr>
                <w:lang w:val="en-US"/>
              </w:rPr>
              <w:t>.</w:t>
            </w:r>
            <w:r w:rsidR="00457E48">
              <w:rPr>
                <w:lang w:val="en-US"/>
              </w:rPr>
              <w:t xml:space="preserve"> </w:t>
            </w:r>
            <w:r>
              <w:rPr>
                <w:lang w:val="en-US"/>
              </w:rPr>
              <w:t>I</w:t>
            </w:r>
            <w:r w:rsidR="00457E48">
              <w:rPr>
                <w:lang w:val="en-US"/>
              </w:rPr>
              <w:t>t is off by default</w:t>
            </w:r>
            <w:bookmarkEnd w:id="41"/>
            <w:bookmarkEnd w:id="42"/>
            <w:r>
              <w:rPr>
                <w:lang w:val="en-US"/>
              </w:rPr>
              <w:t>.</w:t>
            </w:r>
            <w:r w:rsidR="00D5107B">
              <w:rPr>
                <w:lang w:val="en-US"/>
              </w:rPr>
              <w:t xml:space="preserve"> Highly experimental!</w:t>
            </w:r>
          </w:p>
        </w:tc>
      </w:tr>
      <w:tr w:rsidR="00001E49" w:rsidRPr="00D5107B" w:rsidTr="00001E49">
        <w:trPr>
          <w:jc w:val="center"/>
        </w:trPr>
        <w:tc>
          <w:tcPr>
            <w:tcW w:w="1129" w:type="dxa"/>
            <w:shd w:val="pct30" w:color="000000" w:fill="FFFFFF"/>
          </w:tcPr>
          <w:p w:rsidR="00001E49" w:rsidRDefault="00001E49">
            <w:pPr>
              <w:jc w:val="both"/>
              <w:rPr>
                <w:b/>
                <w:bCs/>
                <w:lang w:val="en-US"/>
              </w:rPr>
            </w:pPr>
          </w:p>
        </w:tc>
        <w:tc>
          <w:tcPr>
            <w:tcW w:w="1429" w:type="dxa"/>
          </w:tcPr>
          <w:p w:rsidR="00001E49" w:rsidRDefault="00001E49">
            <w:pPr>
              <w:jc w:val="both"/>
              <w:rPr>
                <w:lang w:val="en-US"/>
              </w:rPr>
            </w:pPr>
          </w:p>
        </w:tc>
        <w:tc>
          <w:tcPr>
            <w:tcW w:w="6652" w:type="dxa"/>
          </w:tcPr>
          <w:p w:rsidR="00001E49" w:rsidRDefault="00001E49">
            <w:pPr>
              <w:jc w:val="both"/>
              <w:rPr>
                <w:lang w:val="en-US"/>
              </w:rPr>
            </w:pPr>
          </w:p>
        </w:tc>
      </w:tr>
      <w:tr w:rsidR="00001E49" w:rsidRPr="00001E49" w:rsidTr="00001E49">
        <w:trPr>
          <w:jc w:val="center"/>
        </w:trPr>
        <w:tc>
          <w:tcPr>
            <w:tcW w:w="1129" w:type="dxa"/>
            <w:shd w:val="pct30" w:color="000000" w:fill="FFFFFF"/>
          </w:tcPr>
          <w:p w:rsidR="00001E49" w:rsidRDefault="00001E49">
            <w:pPr>
              <w:jc w:val="both"/>
              <w:rPr>
                <w:b/>
                <w:bCs/>
                <w:lang w:val="en-US"/>
              </w:rPr>
            </w:pPr>
            <w:r>
              <w:rPr>
                <w:b/>
                <w:bCs/>
                <w:lang w:val="en-US"/>
              </w:rPr>
              <w:t>Recording</w:t>
            </w:r>
          </w:p>
        </w:tc>
        <w:tc>
          <w:tcPr>
            <w:tcW w:w="1429" w:type="dxa"/>
          </w:tcPr>
          <w:p w:rsidR="00001E49" w:rsidRDefault="00001E49">
            <w:pPr>
              <w:jc w:val="both"/>
              <w:rPr>
                <w:lang w:val="en-US"/>
              </w:rPr>
            </w:pPr>
            <w:r>
              <w:rPr>
                <w:lang w:val="en-US"/>
              </w:rPr>
              <w:t>None</w:t>
            </w:r>
          </w:p>
        </w:tc>
        <w:tc>
          <w:tcPr>
            <w:tcW w:w="6652" w:type="dxa"/>
          </w:tcPr>
          <w:p w:rsidR="00001E49" w:rsidRDefault="00001E49">
            <w:pPr>
              <w:jc w:val="both"/>
              <w:rPr>
                <w:lang w:val="en-US"/>
              </w:rPr>
            </w:pPr>
            <w:r>
              <w:rPr>
                <w:lang w:val="en-US"/>
              </w:rPr>
              <w:t>Toggles the event recording system on and off. It is off by default. Experimental!</w:t>
            </w:r>
          </w:p>
        </w:tc>
      </w:tr>
      <w:tr w:rsidR="005C4DA5" w:rsidRPr="00001E49"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BE43F1">
            <w:pPr>
              <w:jc w:val="both"/>
              <w:rPr>
                <w:b/>
                <w:bCs/>
                <w:lang w:val="en-US"/>
              </w:rPr>
            </w:pPr>
            <w:r>
              <w:rPr>
                <w:b/>
                <w:bCs/>
                <w:lang w:val="en-US"/>
              </w:rPr>
              <w:t>S</w:t>
            </w:r>
            <w:r w:rsidR="00A16C6C">
              <w:rPr>
                <w:b/>
                <w:bCs/>
                <w:lang w:val="en-US"/>
              </w:rPr>
              <w:t>tate</w:t>
            </w:r>
          </w:p>
        </w:tc>
        <w:tc>
          <w:tcPr>
            <w:tcW w:w="1429" w:type="dxa"/>
          </w:tcPr>
          <w:p w:rsidR="005C4DA5" w:rsidRDefault="00E46020">
            <w:pPr>
              <w:jc w:val="both"/>
              <w:rPr>
                <w:lang w:val="en-US"/>
              </w:rPr>
            </w:pPr>
            <w:r>
              <w:rPr>
                <w:lang w:val="en-US"/>
              </w:rPr>
              <w:t>N</w:t>
            </w:r>
            <w:r w:rsidR="00A16C6C">
              <w:rPr>
                <w:lang w:val="en-US"/>
              </w:rPr>
              <w:t>one</w:t>
            </w:r>
          </w:p>
        </w:tc>
        <w:tc>
          <w:tcPr>
            <w:tcW w:w="6652" w:type="dxa"/>
          </w:tcPr>
          <w:p w:rsidR="005C4DA5" w:rsidRDefault="00363D5F">
            <w:pPr>
              <w:jc w:val="both"/>
              <w:rPr>
                <w:lang w:val="en-US"/>
              </w:rPr>
            </w:pPr>
            <w:r>
              <w:rPr>
                <w:lang w:val="en-US"/>
              </w:rPr>
              <w:t>D</w:t>
            </w:r>
            <w:r w:rsidR="00A16C6C">
              <w:rPr>
                <w:lang w:val="en-US"/>
              </w:rPr>
              <w:t>isplays information about internal settings</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BE43F1">
            <w:pPr>
              <w:jc w:val="both"/>
              <w:rPr>
                <w:b/>
                <w:bCs/>
                <w:lang w:val="en-US"/>
              </w:rPr>
            </w:pPr>
            <w:proofErr w:type="spellStart"/>
            <w:r>
              <w:rPr>
                <w:b/>
                <w:bCs/>
                <w:lang w:val="en-US"/>
              </w:rPr>
              <w:t>M</w:t>
            </w:r>
            <w:r w:rsidR="00A16C6C">
              <w:rPr>
                <w:b/>
                <w:bCs/>
                <w:lang w:val="en-US"/>
              </w:rPr>
              <w:t>jd</w:t>
            </w:r>
            <w:proofErr w:type="spellEnd"/>
          </w:p>
        </w:tc>
        <w:tc>
          <w:tcPr>
            <w:tcW w:w="1429" w:type="dxa"/>
          </w:tcPr>
          <w:p w:rsidR="005C4DA5" w:rsidRDefault="00A16C6C">
            <w:pPr>
              <w:jc w:val="both"/>
              <w:rPr>
                <w:lang w:val="en-US"/>
              </w:rPr>
            </w:pPr>
            <w:r>
              <w:rPr>
                <w:lang w:val="en-US"/>
              </w:rPr>
              <w:t>Integer [s]</w:t>
            </w:r>
          </w:p>
        </w:tc>
        <w:tc>
          <w:tcPr>
            <w:tcW w:w="6652" w:type="dxa"/>
          </w:tcPr>
          <w:p w:rsidR="005C4DA5" w:rsidRDefault="00363D5F" w:rsidP="00363D5F">
            <w:pPr>
              <w:jc w:val="both"/>
              <w:rPr>
                <w:lang w:val="en-US"/>
              </w:rPr>
            </w:pPr>
            <w:r>
              <w:rPr>
                <w:lang w:val="en-US"/>
              </w:rPr>
              <w:t>S</w:t>
            </w:r>
            <w:r w:rsidR="00A16C6C">
              <w:rPr>
                <w:lang w:val="en-US"/>
              </w:rPr>
              <w:t>imulates a server MJD with the given offset to the current client MJD</w:t>
            </w:r>
            <w:r>
              <w:rPr>
                <w:lang w:val="en-US"/>
              </w:rPr>
              <w:t>.</w:t>
            </w:r>
            <w:r w:rsidR="00A16C6C">
              <w:rPr>
                <w:lang w:val="en-US"/>
              </w:rPr>
              <w:t xml:space="preserve"> </w:t>
            </w:r>
            <w:r>
              <w:rPr>
                <w:lang w:val="en-US"/>
              </w:rPr>
              <w:t>U</w:t>
            </w:r>
            <w:r w:rsidR="00A16C6C">
              <w:rPr>
                <w:lang w:val="en-US"/>
              </w:rPr>
              <w:t>seful for tuning the PID algorithm</w:t>
            </w:r>
            <w:r w:rsidR="00C92320">
              <w:rPr>
                <w:lang w:val="en-US"/>
              </w:rPr>
              <w:t xml:space="preserve"> if clock controller is off</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A16C6C">
            <w:pPr>
              <w:jc w:val="both"/>
              <w:rPr>
                <w:b/>
                <w:bCs/>
                <w:lang w:val="en-US"/>
              </w:rPr>
            </w:pPr>
            <w:proofErr w:type="spellStart"/>
            <w:r>
              <w:rPr>
                <w:b/>
                <w:bCs/>
                <w:lang w:val="en-US"/>
              </w:rPr>
              <w:t>Kp</w:t>
            </w:r>
            <w:proofErr w:type="spellEnd"/>
          </w:p>
        </w:tc>
        <w:tc>
          <w:tcPr>
            <w:tcW w:w="1429" w:type="dxa"/>
          </w:tcPr>
          <w:p w:rsidR="005C4DA5" w:rsidRDefault="00A16C6C">
            <w:pPr>
              <w:jc w:val="both"/>
              <w:rPr>
                <w:lang w:val="en-US"/>
              </w:rPr>
            </w:pPr>
            <w:r>
              <w:rPr>
                <w:lang w:val="en-US"/>
              </w:rPr>
              <w:t>Float [1]</w:t>
            </w:r>
          </w:p>
        </w:tc>
        <w:tc>
          <w:tcPr>
            <w:tcW w:w="6652" w:type="dxa"/>
          </w:tcPr>
          <w:p w:rsidR="005C4DA5" w:rsidRDefault="00363D5F" w:rsidP="00363D5F">
            <w:pPr>
              <w:jc w:val="both"/>
              <w:rPr>
                <w:lang w:val="en-US"/>
              </w:rPr>
            </w:pPr>
            <w:r>
              <w:rPr>
                <w:lang w:val="en-US"/>
              </w:rPr>
              <w:t>S</w:t>
            </w:r>
            <w:r w:rsidR="00A16C6C">
              <w:rPr>
                <w:lang w:val="en-US"/>
              </w:rPr>
              <w:t>ets the PID proportional factor</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A16C6C">
            <w:pPr>
              <w:jc w:val="both"/>
              <w:rPr>
                <w:b/>
                <w:bCs/>
                <w:lang w:val="en-US"/>
              </w:rPr>
            </w:pPr>
            <w:proofErr w:type="spellStart"/>
            <w:r>
              <w:rPr>
                <w:b/>
                <w:bCs/>
                <w:lang w:val="en-US"/>
              </w:rPr>
              <w:t>Kd</w:t>
            </w:r>
            <w:proofErr w:type="spellEnd"/>
          </w:p>
        </w:tc>
        <w:tc>
          <w:tcPr>
            <w:tcW w:w="1429" w:type="dxa"/>
          </w:tcPr>
          <w:p w:rsidR="005C4DA5" w:rsidRDefault="00A16C6C">
            <w:pPr>
              <w:jc w:val="both"/>
              <w:rPr>
                <w:lang w:val="en-US"/>
              </w:rPr>
            </w:pPr>
            <w:r>
              <w:rPr>
                <w:lang w:val="en-US"/>
              </w:rPr>
              <w:t>Float [1]</w:t>
            </w:r>
          </w:p>
        </w:tc>
        <w:tc>
          <w:tcPr>
            <w:tcW w:w="6652" w:type="dxa"/>
          </w:tcPr>
          <w:p w:rsidR="005C4DA5" w:rsidRDefault="00363D5F">
            <w:pPr>
              <w:jc w:val="both"/>
              <w:rPr>
                <w:lang w:val="en-US"/>
              </w:rPr>
            </w:pPr>
            <w:r>
              <w:rPr>
                <w:lang w:val="en-US"/>
              </w:rPr>
              <w:t>S</w:t>
            </w:r>
            <w:r w:rsidR="00A16C6C">
              <w:rPr>
                <w:lang w:val="en-US"/>
              </w:rPr>
              <w:t>ets the PID integral factor</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A16C6C">
            <w:pPr>
              <w:jc w:val="both"/>
              <w:rPr>
                <w:b/>
                <w:bCs/>
                <w:lang w:val="en-US"/>
              </w:rPr>
            </w:pPr>
            <w:proofErr w:type="spellStart"/>
            <w:r>
              <w:rPr>
                <w:b/>
                <w:bCs/>
                <w:lang w:val="en-US"/>
              </w:rPr>
              <w:t>Ki</w:t>
            </w:r>
            <w:proofErr w:type="spellEnd"/>
          </w:p>
        </w:tc>
        <w:tc>
          <w:tcPr>
            <w:tcW w:w="1429" w:type="dxa"/>
          </w:tcPr>
          <w:p w:rsidR="005C4DA5" w:rsidRDefault="00A16C6C">
            <w:pPr>
              <w:jc w:val="both"/>
              <w:rPr>
                <w:lang w:val="en-US"/>
              </w:rPr>
            </w:pPr>
            <w:r>
              <w:rPr>
                <w:lang w:val="en-US"/>
              </w:rPr>
              <w:t>Float [1]</w:t>
            </w:r>
          </w:p>
        </w:tc>
        <w:tc>
          <w:tcPr>
            <w:tcW w:w="6652" w:type="dxa"/>
          </w:tcPr>
          <w:p w:rsidR="005C4DA5" w:rsidRDefault="00363D5F">
            <w:pPr>
              <w:jc w:val="both"/>
              <w:rPr>
                <w:lang w:val="en-US"/>
              </w:rPr>
            </w:pPr>
            <w:r>
              <w:rPr>
                <w:lang w:val="en-US"/>
              </w:rPr>
              <w:t>S</w:t>
            </w:r>
            <w:r w:rsidR="00A16C6C">
              <w:rPr>
                <w:lang w:val="en-US"/>
              </w:rPr>
              <w:t>ets the PID differential factor</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001E49" w:rsidRPr="00A839D3" w:rsidTr="00001E49">
        <w:trPr>
          <w:jc w:val="center"/>
        </w:trPr>
        <w:tc>
          <w:tcPr>
            <w:tcW w:w="1129" w:type="dxa"/>
            <w:shd w:val="pct30" w:color="000000" w:fill="FFFFFF"/>
          </w:tcPr>
          <w:p w:rsidR="00001E49" w:rsidRDefault="00001E49">
            <w:pPr>
              <w:jc w:val="both"/>
              <w:rPr>
                <w:b/>
                <w:bCs/>
                <w:lang w:val="en-US"/>
              </w:rPr>
            </w:pPr>
          </w:p>
        </w:tc>
        <w:tc>
          <w:tcPr>
            <w:tcW w:w="1429" w:type="dxa"/>
          </w:tcPr>
          <w:p w:rsidR="00001E49" w:rsidRDefault="00001E49">
            <w:pPr>
              <w:jc w:val="both"/>
              <w:rPr>
                <w:lang w:val="en-US"/>
              </w:rPr>
            </w:pPr>
          </w:p>
        </w:tc>
        <w:tc>
          <w:tcPr>
            <w:tcW w:w="6652" w:type="dxa"/>
          </w:tcPr>
          <w:p w:rsidR="00001E49" w:rsidRDefault="00001E49">
            <w:pPr>
              <w:jc w:val="both"/>
              <w:rPr>
                <w:lang w:val="en-US"/>
              </w:rPr>
            </w:pPr>
          </w:p>
        </w:tc>
      </w:tr>
      <w:tr w:rsidR="005C4DA5" w:rsidRPr="00A839D3" w:rsidTr="00001E49">
        <w:trPr>
          <w:jc w:val="center"/>
        </w:trPr>
        <w:tc>
          <w:tcPr>
            <w:tcW w:w="1129" w:type="dxa"/>
            <w:shd w:val="pct30" w:color="000000" w:fill="FFFFFF"/>
          </w:tcPr>
          <w:p w:rsidR="005C4DA5" w:rsidRDefault="00A16C6C">
            <w:pPr>
              <w:jc w:val="both"/>
              <w:rPr>
                <w:b/>
                <w:bCs/>
                <w:lang w:val="en-US"/>
              </w:rPr>
            </w:pPr>
            <w:proofErr w:type="spellStart"/>
            <w:r>
              <w:rPr>
                <w:b/>
                <w:bCs/>
                <w:lang w:val="en-US"/>
              </w:rPr>
              <w:t>Eps</w:t>
            </w:r>
            <w:proofErr w:type="spellEnd"/>
          </w:p>
        </w:tc>
        <w:tc>
          <w:tcPr>
            <w:tcW w:w="1429" w:type="dxa"/>
          </w:tcPr>
          <w:p w:rsidR="005C4DA5" w:rsidRDefault="00A16C6C">
            <w:pPr>
              <w:jc w:val="both"/>
              <w:rPr>
                <w:lang w:val="en-US"/>
              </w:rPr>
            </w:pPr>
            <w:r>
              <w:rPr>
                <w:lang w:val="en-US"/>
              </w:rPr>
              <w:t>Float [s]</w:t>
            </w:r>
          </w:p>
        </w:tc>
        <w:tc>
          <w:tcPr>
            <w:tcW w:w="6652" w:type="dxa"/>
          </w:tcPr>
          <w:p w:rsidR="005C4DA5" w:rsidRDefault="00363D5F" w:rsidP="00363D5F">
            <w:pPr>
              <w:jc w:val="both"/>
              <w:rPr>
                <w:lang w:val="en-US"/>
              </w:rPr>
            </w:pPr>
            <w:r>
              <w:rPr>
                <w:lang w:val="en-US"/>
              </w:rPr>
              <w:t>S</w:t>
            </w:r>
            <w:r w:rsidR="00A16C6C">
              <w:rPr>
                <w:lang w:val="en-US"/>
              </w:rPr>
              <w:t>ets the PID tolerance epsilon</w:t>
            </w:r>
            <w:r>
              <w:rPr>
                <w:lang w:val="en-US"/>
              </w:rPr>
              <w:t>.</w:t>
            </w:r>
            <w:r w:rsidR="00A16C6C">
              <w:rPr>
                <w:lang w:val="en-US"/>
              </w:rPr>
              <w:t xml:space="preserve"> </w:t>
            </w:r>
            <w:r>
              <w:rPr>
                <w:lang w:val="en-US"/>
              </w:rPr>
              <w:t>B</w:t>
            </w:r>
            <w:r w:rsidR="00A16C6C">
              <w:rPr>
                <w:lang w:val="en-US"/>
              </w:rPr>
              <w:t>elow this threshold, the clients MJD is considered synchron</w:t>
            </w:r>
            <w:r w:rsidR="00C92320">
              <w:rPr>
                <w:lang w:val="en-US"/>
              </w:rPr>
              <w:t>ized</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3A0ECD" w:rsidRPr="00A839D3" w:rsidTr="00001E49">
        <w:trPr>
          <w:jc w:val="center"/>
        </w:trPr>
        <w:tc>
          <w:tcPr>
            <w:tcW w:w="1129" w:type="dxa"/>
            <w:shd w:val="pct30" w:color="000000" w:fill="FFFFFF"/>
          </w:tcPr>
          <w:p w:rsidR="003A0ECD" w:rsidRDefault="003A0ECD">
            <w:pPr>
              <w:jc w:val="both"/>
              <w:rPr>
                <w:b/>
                <w:bCs/>
                <w:lang w:val="en-US"/>
              </w:rPr>
            </w:pPr>
          </w:p>
        </w:tc>
        <w:tc>
          <w:tcPr>
            <w:tcW w:w="1429" w:type="dxa"/>
          </w:tcPr>
          <w:p w:rsidR="003A0ECD" w:rsidRDefault="003A0ECD">
            <w:pPr>
              <w:jc w:val="both"/>
              <w:rPr>
                <w:lang w:val="en-US"/>
              </w:rPr>
            </w:pPr>
          </w:p>
        </w:tc>
        <w:tc>
          <w:tcPr>
            <w:tcW w:w="6652" w:type="dxa"/>
          </w:tcPr>
          <w:p w:rsidR="003A0ECD" w:rsidRDefault="003A0ECD">
            <w:pPr>
              <w:jc w:val="both"/>
              <w:rPr>
                <w:lang w:val="en-US"/>
              </w:rPr>
            </w:pPr>
          </w:p>
        </w:tc>
      </w:tr>
      <w:tr w:rsidR="005C4DA5" w:rsidRPr="00A839D3" w:rsidTr="00001E49">
        <w:trPr>
          <w:jc w:val="center"/>
        </w:trPr>
        <w:tc>
          <w:tcPr>
            <w:tcW w:w="1129" w:type="dxa"/>
            <w:shd w:val="pct30" w:color="000000" w:fill="FFFFFF"/>
          </w:tcPr>
          <w:p w:rsidR="005C4DA5" w:rsidRDefault="00A16C6C">
            <w:pPr>
              <w:jc w:val="both"/>
              <w:rPr>
                <w:b/>
                <w:bCs/>
                <w:lang w:val="en-US"/>
              </w:rPr>
            </w:pPr>
            <w:bookmarkStart w:id="43" w:name="OLE_LINK3"/>
            <w:bookmarkStart w:id="44" w:name="OLE_LINK4"/>
            <w:r>
              <w:rPr>
                <w:b/>
                <w:bCs/>
                <w:lang w:val="en-US"/>
              </w:rPr>
              <w:t>Delay</w:t>
            </w:r>
          </w:p>
        </w:tc>
        <w:tc>
          <w:tcPr>
            <w:tcW w:w="1429" w:type="dxa"/>
          </w:tcPr>
          <w:p w:rsidR="005C4DA5" w:rsidRDefault="00A16C6C">
            <w:pPr>
              <w:jc w:val="both"/>
              <w:rPr>
                <w:lang w:val="en-US"/>
              </w:rPr>
            </w:pPr>
            <w:r>
              <w:rPr>
                <w:lang w:val="en-US"/>
              </w:rPr>
              <w:t>Integer [ms]</w:t>
            </w:r>
          </w:p>
        </w:tc>
        <w:tc>
          <w:tcPr>
            <w:tcW w:w="6652" w:type="dxa"/>
          </w:tcPr>
          <w:p w:rsidR="005C4DA5" w:rsidRDefault="00363D5F" w:rsidP="00457E48">
            <w:pPr>
              <w:jc w:val="both"/>
              <w:rPr>
                <w:lang w:val="en-US"/>
              </w:rPr>
            </w:pPr>
            <w:r>
              <w:rPr>
                <w:lang w:val="en-US"/>
              </w:rPr>
              <w:t>S</w:t>
            </w:r>
            <w:r w:rsidR="00A16C6C">
              <w:rPr>
                <w:lang w:val="en-US"/>
              </w:rPr>
              <w:t xml:space="preserve">ets the </w:t>
            </w:r>
            <w:r w:rsidR="00457E48">
              <w:rPr>
                <w:lang w:val="en-US"/>
              </w:rPr>
              <w:t>state information</w:t>
            </w:r>
            <w:r w:rsidR="00A16C6C">
              <w:rPr>
                <w:lang w:val="en-US"/>
              </w:rPr>
              <w:t xml:space="preserve"> sender interval</w:t>
            </w:r>
            <w:r>
              <w:rPr>
                <w:lang w:val="en-US"/>
              </w:rPr>
              <w:t>.</w:t>
            </w:r>
            <w:r w:rsidR="006472C6">
              <w:rPr>
                <w:lang w:val="en-US"/>
              </w:rPr>
              <w:t xml:space="preserve"> This is the minimum time between packets sent out.</w:t>
            </w:r>
          </w:p>
        </w:tc>
      </w:tr>
      <w:tr w:rsidR="00457E48" w:rsidRPr="00A839D3" w:rsidTr="00001E49">
        <w:trPr>
          <w:jc w:val="center"/>
        </w:trPr>
        <w:tc>
          <w:tcPr>
            <w:tcW w:w="1129" w:type="dxa"/>
            <w:shd w:val="pct30" w:color="000000" w:fill="FFFFFF"/>
          </w:tcPr>
          <w:p w:rsidR="00457E48" w:rsidRDefault="00457E48">
            <w:pPr>
              <w:jc w:val="both"/>
              <w:rPr>
                <w:b/>
                <w:bCs/>
                <w:lang w:val="en-US"/>
              </w:rPr>
            </w:pPr>
          </w:p>
        </w:tc>
        <w:tc>
          <w:tcPr>
            <w:tcW w:w="1429" w:type="dxa"/>
          </w:tcPr>
          <w:p w:rsidR="00457E48" w:rsidRDefault="00457E48">
            <w:pPr>
              <w:jc w:val="both"/>
              <w:rPr>
                <w:lang w:val="en-US"/>
              </w:rPr>
            </w:pPr>
          </w:p>
        </w:tc>
        <w:tc>
          <w:tcPr>
            <w:tcW w:w="6652" w:type="dxa"/>
          </w:tcPr>
          <w:p w:rsidR="00457E48" w:rsidRDefault="00457E48">
            <w:pPr>
              <w:jc w:val="both"/>
              <w:rPr>
                <w:lang w:val="en-US"/>
              </w:rPr>
            </w:pPr>
          </w:p>
        </w:tc>
      </w:tr>
      <w:tr w:rsidR="00457E48" w:rsidRPr="008442DE" w:rsidTr="00001E49">
        <w:trPr>
          <w:jc w:val="center"/>
        </w:trPr>
        <w:tc>
          <w:tcPr>
            <w:tcW w:w="1129" w:type="dxa"/>
            <w:shd w:val="pct30" w:color="000000" w:fill="FFFFFF"/>
          </w:tcPr>
          <w:p w:rsidR="00457E48" w:rsidRDefault="00457E48">
            <w:pPr>
              <w:jc w:val="both"/>
              <w:rPr>
                <w:b/>
                <w:bCs/>
                <w:lang w:val="en-US"/>
              </w:rPr>
            </w:pPr>
            <w:r>
              <w:rPr>
                <w:b/>
                <w:bCs/>
                <w:lang w:val="en-US"/>
              </w:rPr>
              <w:t>Block</w:t>
            </w:r>
          </w:p>
        </w:tc>
        <w:tc>
          <w:tcPr>
            <w:tcW w:w="1429" w:type="dxa"/>
          </w:tcPr>
          <w:p w:rsidR="00457E48" w:rsidRDefault="00457E48">
            <w:pPr>
              <w:jc w:val="both"/>
              <w:rPr>
                <w:lang w:val="en-US"/>
              </w:rPr>
            </w:pPr>
            <w:r>
              <w:rPr>
                <w:lang w:val="en-US"/>
              </w:rPr>
              <w:t>Integer [ms]</w:t>
            </w:r>
          </w:p>
        </w:tc>
        <w:tc>
          <w:tcPr>
            <w:tcW w:w="6652" w:type="dxa"/>
          </w:tcPr>
          <w:p w:rsidR="00457E48" w:rsidRDefault="00363D5F">
            <w:pPr>
              <w:jc w:val="both"/>
              <w:rPr>
                <w:lang w:val="en-US"/>
              </w:rPr>
            </w:pPr>
            <w:r>
              <w:rPr>
                <w:lang w:val="en-US"/>
              </w:rPr>
              <w:t>S</w:t>
            </w:r>
            <w:r w:rsidR="00457E48">
              <w:rPr>
                <w:lang w:val="en-US"/>
              </w:rPr>
              <w:t>ets the state information sender block interval</w:t>
            </w:r>
            <w:r>
              <w:rPr>
                <w:lang w:val="en-US"/>
              </w:rPr>
              <w:t>.</w:t>
            </w:r>
            <w:r w:rsidR="006472C6">
              <w:rPr>
                <w:lang w:val="en-US"/>
              </w:rPr>
              <w:t xml:space="preserve"> This is the minimum time between packet blocks. A packet block </w:t>
            </w:r>
          </w:p>
        </w:tc>
      </w:tr>
      <w:tr w:rsidR="00457E48" w:rsidRPr="008442DE" w:rsidTr="00001E49">
        <w:trPr>
          <w:jc w:val="center"/>
        </w:trPr>
        <w:tc>
          <w:tcPr>
            <w:tcW w:w="1129" w:type="dxa"/>
            <w:shd w:val="pct30" w:color="000000" w:fill="FFFFFF"/>
          </w:tcPr>
          <w:p w:rsidR="00457E48" w:rsidRDefault="00457E48">
            <w:pPr>
              <w:jc w:val="both"/>
              <w:rPr>
                <w:b/>
                <w:bCs/>
                <w:lang w:val="en-US"/>
              </w:rPr>
            </w:pPr>
          </w:p>
        </w:tc>
        <w:tc>
          <w:tcPr>
            <w:tcW w:w="1429" w:type="dxa"/>
          </w:tcPr>
          <w:p w:rsidR="00457E48" w:rsidRDefault="00457E48">
            <w:pPr>
              <w:jc w:val="both"/>
              <w:rPr>
                <w:lang w:val="en-US"/>
              </w:rPr>
            </w:pPr>
          </w:p>
        </w:tc>
        <w:tc>
          <w:tcPr>
            <w:tcW w:w="6652" w:type="dxa"/>
          </w:tcPr>
          <w:p w:rsidR="00457E48" w:rsidRDefault="00457E48">
            <w:pPr>
              <w:jc w:val="both"/>
              <w:rPr>
                <w:lang w:val="en-US"/>
              </w:rPr>
            </w:pPr>
          </w:p>
        </w:tc>
      </w:tr>
      <w:tr w:rsidR="00457E48" w:rsidRPr="00A839D3" w:rsidTr="00001E49">
        <w:trPr>
          <w:jc w:val="center"/>
        </w:trPr>
        <w:tc>
          <w:tcPr>
            <w:tcW w:w="1129" w:type="dxa"/>
            <w:shd w:val="pct30" w:color="000000" w:fill="FFFFFF"/>
          </w:tcPr>
          <w:p w:rsidR="00457E48" w:rsidRDefault="00457E48">
            <w:pPr>
              <w:jc w:val="both"/>
              <w:rPr>
                <w:b/>
                <w:bCs/>
                <w:lang w:val="en-US"/>
              </w:rPr>
            </w:pPr>
            <w:r>
              <w:rPr>
                <w:b/>
                <w:bCs/>
                <w:lang w:val="en-US"/>
              </w:rPr>
              <w:t>Idle</w:t>
            </w:r>
          </w:p>
        </w:tc>
        <w:tc>
          <w:tcPr>
            <w:tcW w:w="1429" w:type="dxa"/>
          </w:tcPr>
          <w:p w:rsidR="00457E48" w:rsidRDefault="00457E48" w:rsidP="00457E48">
            <w:pPr>
              <w:jc w:val="both"/>
              <w:rPr>
                <w:lang w:val="en-US"/>
              </w:rPr>
            </w:pPr>
            <w:r>
              <w:rPr>
                <w:lang w:val="en-US"/>
              </w:rPr>
              <w:t>Integer [steps]</w:t>
            </w:r>
          </w:p>
        </w:tc>
        <w:tc>
          <w:tcPr>
            <w:tcW w:w="6652" w:type="dxa"/>
          </w:tcPr>
          <w:p w:rsidR="00457E48" w:rsidRDefault="00363D5F">
            <w:pPr>
              <w:jc w:val="both"/>
              <w:rPr>
                <w:lang w:val="en-US"/>
              </w:rPr>
            </w:pPr>
            <w:r>
              <w:rPr>
                <w:lang w:val="en-US"/>
              </w:rPr>
              <w:t>S</w:t>
            </w:r>
            <w:r w:rsidR="00457E48">
              <w:rPr>
                <w:lang w:val="en-US"/>
              </w:rPr>
              <w:t>ets the state information sender idle steps</w:t>
            </w:r>
            <w:r>
              <w:rPr>
                <w:lang w:val="en-US"/>
              </w:rPr>
              <w:t>.</w:t>
            </w:r>
          </w:p>
        </w:tc>
      </w:tr>
      <w:bookmarkEnd w:id="43"/>
      <w:bookmarkEnd w:id="44"/>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A16C6C">
            <w:pPr>
              <w:jc w:val="both"/>
              <w:rPr>
                <w:b/>
                <w:bCs/>
                <w:lang w:val="en-US"/>
              </w:rPr>
            </w:pPr>
            <w:proofErr w:type="spellStart"/>
            <w:r>
              <w:rPr>
                <w:b/>
                <w:bCs/>
                <w:lang w:val="en-US"/>
              </w:rPr>
              <w:t>Rint</w:t>
            </w:r>
            <w:proofErr w:type="spellEnd"/>
          </w:p>
        </w:tc>
        <w:tc>
          <w:tcPr>
            <w:tcW w:w="1429" w:type="dxa"/>
          </w:tcPr>
          <w:p w:rsidR="005C4DA5" w:rsidRDefault="00A16C6C">
            <w:pPr>
              <w:jc w:val="both"/>
              <w:rPr>
                <w:lang w:val="en-US"/>
              </w:rPr>
            </w:pPr>
            <w:r>
              <w:rPr>
                <w:lang w:val="en-US"/>
              </w:rPr>
              <w:t>Integer [ms]</w:t>
            </w:r>
          </w:p>
        </w:tc>
        <w:tc>
          <w:tcPr>
            <w:tcW w:w="6652" w:type="dxa"/>
          </w:tcPr>
          <w:p w:rsidR="005C4DA5" w:rsidRDefault="00363D5F" w:rsidP="00363D5F">
            <w:pPr>
              <w:jc w:val="both"/>
              <w:rPr>
                <w:lang w:val="en-US"/>
              </w:rPr>
            </w:pPr>
            <w:r>
              <w:rPr>
                <w:lang w:val="en-US"/>
              </w:rPr>
              <w:t>S</w:t>
            </w:r>
            <w:r w:rsidR="00A16C6C">
              <w:rPr>
                <w:lang w:val="en-US"/>
              </w:rPr>
              <w:t>ets the resynchronization interval</w:t>
            </w:r>
            <w:r>
              <w:rPr>
                <w:lang w:val="en-US"/>
              </w:rPr>
              <w:t xml:space="preserve"> – t</w:t>
            </w:r>
            <w:r w:rsidR="00A16C6C">
              <w:rPr>
                <w:lang w:val="en-US"/>
              </w:rPr>
              <w:t>he time between each SNTP sequences for clock skew analysis</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tabs>
                <w:tab w:val="center" w:pos="1689"/>
              </w:tabs>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A16C6C">
            <w:pPr>
              <w:jc w:val="both"/>
              <w:rPr>
                <w:b/>
                <w:bCs/>
                <w:lang w:val="en-US"/>
              </w:rPr>
            </w:pPr>
            <w:proofErr w:type="spellStart"/>
            <w:r>
              <w:rPr>
                <w:b/>
                <w:bCs/>
                <w:lang w:val="en-US"/>
              </w:rPr>
              <w:t>Tdel</w:t>
            </w:r>
            <w:proofErr w:type="spellEnd"/>
          </w:p>
        </w:tc>
        <w:tc>
          <w:tcPr>
            <w:tcW w:w="1429" w:type="dxa"/>
          </w:tcPr>
          <w:p w:rsidR="005C4DA5" w:rsidRDefault="00A16C6C">
            <w:pPr>
              <w:tabs>
                <w:tab w:val="center" w:pos="1689"/>
              </w:tabs>
              <w:jc w:val="both"/>
              <w:rPr>
                <w:lang w:val="en-US"/>
              </w:rPr>
            </w:pPr>
            <w:r>
              <w:rPr>
                <w:lang w:val="en-US"/>
              </w:rPr>
              <w:t>Integer [ms]</w:t>
            </w:r>
            <w:r>
              <w:rPr>
                <w:lang w:val="en-US"/>
              </w:rPr>
              <w:tab/>
            </w:r>
          </w:p>
        </w:tc>
        <w:tc>
          <w:tcPr>
            <w:tcW w:w="6652" w:type="dxa"/>
          </w:tcPr>
          <w:p w:rsidR="005C4DA5" w:rsidRDefault="00363D5F">
            <w:pPr>
              <w:jc w:val="both"/>
              <w:rPr>
                <w:lang w:val="en-US"/>
              </w:rPr>
            </w:pPr>
            <w:r>
              <w:rPr>
                <w:lang w:val="en-US"/>
              </w:rPr>
              <w:t>S</w:t>
            </w:r>
            <w:r w:rsidR="00A16C6C">
              <w:rPr>
                <w:lang w:val="en-US"/>
              </w:rPr>
              <w:t>ets the SNTP sample delay – the time between each SNTP sample within a resynchronization sequence</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E750DF" w:rsidTr="00001E49">
        <w:trPr>
          <w:jc w:val="center"/>
        </w:trPr>
        <w:tc>
          <w:tcPr>
            <w:tcW w:w="1129" w:type="dxa"/>
            <w:shd w:val="pct30" w:color="000000" w:fill="FFFFFF"/>
          </w:tcPr>
          <w:p w:rsidR="005C4DA5" w:rsidRDefault="00A16C6C">
            <w:pPr>
              <w:jc w:val="both"/>
              <w:rPr>
                <w:b/>
                <w:bCs/>
                <w:lang w:val="en-US"/>
              </w:rPr>
            </w:pPr>
            <w:r>
              <w:rPr>
                <w:b/>
                <w:bCs/>
                <w:lang w:val="en-US"/>
              </w:rPr>
              <w:t>Radio</w:t>
            </w:r>
          </w:p>
        </w:tc>
        <w:tc>
          <w:tcPr>
            <w:tcW w:w="1429" w:type="dxa"/>
          </w:tcPr>
          <w:p w:rsidR="005C4DA5" w:rsidRDefault="00E46020">
            <w:pPr>
              <w:jc w:val="both"/>
              <w:rPr>
                <w:lang w:val="en-US"/>
              </w:rPr>
            </w:pPr>
            <w:r>
              <w:rPr>
                <w:lang w:val="en-US"/>
              </w:rPr>
              <w:t>N</w:t>
            </w:r>
            <w:r w:rsidR="00A16C6C">
              <w:rPr>
                <w:lang w:val="en-US"/>
              </w:rPr>
              <w:t>one</w:t>
            </w:r>
          </w:p>
        </w:tc>
        <w:tc>
          <w:tcPr>
            <w:tcW w:w="6652" w:type="dxa"/>
          </w:tcPr>
          <w:p w:rsidR="005C4DA5" w:rsidRDefault="00363D5F" w:rsidP="00363D5F">
            <w:pPr>
              <w:jc w:val="both"/>
              <w:rPr>
                <w:lang w:val="en-US"/>
              </w:rPr>
            </w:pPr>
            <w:r>
              <w:rPr>
                <w:lang w:val="en-US"/>
              </w:rPr>
              <w:t>Toggles</w:t>
            </w:r>
            <w:r w:rsidR="00A16C6C">
              <w:rPr>
                <w:lang w:val="en-US"/>
              </w:rPr>
              <w:t xml:space="preserve"> radio transmission delay simulation on and off</w:t>
            </w:r>
            <w:r>
              <w:rPr>
                <w:lang w:val="en-US"/>
              </w:rPr>
              <w:t>. T</w:t>
            </w:r>
            <w:r w:rsidR="00A16C6C">
              <w:rPr>
                <w:lang w:val="en-US"/>
              </w:rPr>
              <w:t>his is a proof-of-concept feature and implements a client-side solution to the delay simulation problem</w:t>
            </w:r>
            <w:r>
              <w:rPr>
                <w:lang w:val="en-US"/>
              </w:rPr>
              <w:t>. I</w:t>
            </w:r>
            <w:r w:rsidR="00A16C6C">
              <w:rPr>
                <w:lang w:val="en-US"/>
              </w:rPr>
              <w:t>t is off by default</w:t>
            </w:r>
            <w:r>
              <w:rPr>
                <w:lang w:val="en-US"/>
              </w:rPr>
              <w:t>.</w:t>
            </w:r>
          </w:p>
        </w:tc>
      </w:tr>
      <w:tr w:rsidR="005C4DA5" w:rsidRPr="00E750DF"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A16C6C">
            <w:pPr>
              <w:jc w:val="both"/>
              <w:rPr>
                <w:b/>
                <w:bCs/>
                <w:lang w:val="en-US"/>
              </w:rPr>
            </w:pPr>
            <w:r>
              <w:rPr>
                <w:b/>
                <w:bCs/>
                <w:lang w:val="en-US"/>
              </w:rPr>
              <w:t>Freq</w:t>
            </w:r>
          </w:p>
        </w:tc>
        <w:tc>
          <w:tcPr>
            <w:tcW w:w="1429" w:type="dxa"/>
          </w:tcPr>
          <w:p w:rsidR="005C4DA5" w:rsidRDefault="00A16C6C">
            <w:pPr>
              <w:jc w:val="both"/>
              <w:rPr>
                <w:lang w:val="en-US"/>
              </w:rPr>
            </w:pPr>
            <w:r>
              <w:rPr>
                <w:lang w:val="en-US"/>
              </w:rPr>
              <w:t>Float [Hz]</w:t>
            </w:r>
          </w:p>
        </w:tc>
        <w:tc>
          <w:tcPr>
            <w:tcW w:w="6652" w:type="dxa"/>
          </w:tcPr>
          <w:p w:rsidR="005C4DA5" w:rsidRDefault="00363D5F" w:rsidP="00363D5F">
            <w:pPr>
              <w:jc w:val="both"/>
              <w:rPr>
                <w:lang w:val="en-US"/>
              </w:rPr>
            </w:pPr>
            <w:r>
              <w:rPr>
                <w:lang w:val="en-US"/>
              </w:rPr>
              <w:t>S</w:t>
            </w:r>
            <w:r w:rsidR="00A16C6C">
              <w:rPr>
                <w:lang w:val="en-US"/>
              </w:rPr>
              <w:t>ets the radio transceiver</w:t>
            </w:r>
            <w:r>
              <w:rPr>
                <w:lang w:val="en-US"/>
              </w:rPr>
              <w:t>. I</w:t>
            </w:r>
            <w:r w:rsidR="00A16C6C">
              <w:rPr>
                <w:lang w:val="en-US"/>
              </w:rPr>
              <w:t>f delay simulation is on, a message will be only displayed at the proper time</w:t>
            </w:r>
            <w:r>
              <w:rPr>
                <w:lang w:val="en-US"/>
              </w:rPr>
              <w:t xml:space="preserve"> when</w:t>
            </w:r>
            <w:r w:rsidR="00A16C6C">
              <w:rPr>
                <w:lang w:val="en-US"/>
              </w:rPr>
              <w:t xml:space="preserve"> it was sent at the currently selected frequency</w:t>
            </w:r>
            <w:r>
              <w:rPr>
                <w:lang w:val="en-US"/>
              </w:rPr>
              <w:t>,</w:t>
            </w:r>
            <w:r w:rsidR="00A16C6C">
              <w:rPr>
                <w:lang w:val="en-US"/>
              </w:rPr>
              <w:t xml:space="preserve"> just the same as it is in real life</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tabs>
                <w:tab w:val="center" w:pos="1689"/>
              </w:tabs>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A16C6C">
            <w:pPr>
              <w:jc w:val="both"/>
              <w:rPr>
                <w:b/>
                <w:bCs/>
                <w:lang w:val="en-US"/>
              </w:rPr>
            </w:pPr>
            <w:r>
              <w:rPr>
                <w:b/>
                <w:bCs/>
                <w:lang w:val="en-US"/>
              </w:rPr>
              <w:t>GCD</w:t>
            </w:r>
          </w:p>
        </w:tc>
        <w:tc>
          <w:tcPr>
            <w:tcW w:w="1429" w:type="dxa"/>
          </w:tcPr>
          <w:p w:rsidR="005C4DA5" w:rsidRDefault="00A16C6C">
            <w:pPr>
              <w:tabs>
                <w:tab w:val="center" w:pos="1689"/>
              </w:tabs>
              <w:jc w:val="both"/>
              <w:rPr>
                <w:lang w:val="en-US"/>
              </w:rPr>
            </w:pPr>
            <w:r>
              <w:rPr>
                <w:lang w:val="en-US"/>
              </w:rPr>
              <w:t>Integer [ms]</w:t>
            </w:r>
            <w:r>
              <w:rPr>
                <w:lang w:val="en-US"/>
              </w:rPr>
              <w:tab/>
            </w:r>
          </w:p>
        </w:tc>
        <w:tc>
          <w:tcPr>
            <w:tcW w:w="6652" w:type="dxa"/>
          </w:tcPr>
          <w:p w:rsidR="005C4DA5" w:rsidRDefault="00363D5F" w:rsidP="00363D5F">
            <w:pPr>
              <w:jc w:val="both"/>
              <w:rPr>
                <w:lang w:val="en-US"/>
              </w:rPr>
            </w:pPr>
            <w:r>
              <w:rPr>
                <w:lang w:val="en-US"/>
              </w:rPr>
              <w:t>S</w:t>
            </w:r>
            <w:r w:rsidR="00A16C6C">
              <w:rPr>
                <w:lang w:val="en-US"/>
              </w:rPr>
              <w:t>ets the garbage collector sample time</w:t>
            </w:r>
            <w:r>
              <w:rPr>
                <w:lang w:val="en-US"/>
              </w:rPr>
              <w:t>. T</w:t>
            </w:r>
            <w:r w:rsidR="00A16C6C">
              <w:rPr>
                <w:lang w:val="en-US"/>
              </w:rPr>
              <w:t>his is NOT the timeout value for idle streams (fixed to 5 seconds for now)</w:t>
            </w:r>
            <w:proofErr w:type="gramStart"/>
            <w:r w:rsidR="00A16C6C">
              <w:rPr>
                <w:lang w:val="en-US"/>
              </w:rPr>
              <w:t>,</w:t>
            </w:r>
            <w:proofErr w:type="gramEnd"/>
            <w:r w:rsidR="00A16C6C">
              <w:rPr>
                <w:lang w:val="en-US"/>
              </w:rPr>
              <w:t xml:space="preserve"> it’s just the interval of garbage collector checks</w:t>
            </w:r>
            <w:r>
              <w:rPr>
                <w:lang w:val="en-US"/>
              </w:rPr>
              <w:t>.</w:t>
            </w:r>
          </w:p>
        </w:tc>
      </w:tr>
      <w:tr w:rsidR="005C4DA5" w:rsidRPr="00A839D3"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363D5F" w:rsidTr="00001E49">
        <w:trPr>
          <w:jc w:val="center"/>
        </w:trPr>
        <w:tc>
          <w:tcPr>
            <w:tcW w:w="1129" w:type="dxa"/>
            <w:shd w:val="pct30" w:color="000000" w:fill="FFFFFF"/>
          </w:tcPr>
          <w:p w:rsidR="005C4DA5" w:rsidRDefault="00A16C6C">
            <w:pPr>
              <w:jc w:val="both"/>
              <w:rPr>
                <w:b/>
                <w:bCs/>
                <w:lang w:val="en-US"/>
              </w:rPr>
            </w:pPr>
            <w:r>
              <w:rPr>
                <w:b/>
                <w:bCs/>
                <w:lang w:val="en-US"/>
              </w:rPr>
              <w:t>jump to</w:t>
            </w:r>
          </w:p>
        </w:tc>
        <w:tc>
          <w:tcPr>
            <w:tcW w:w="1429" w:type="dxa"/>
          </w:tcPr>
          <w:p w:rsidR="005C4DA5" w:rsidRDefault="00A16C6C">
            <w:pPr>
              <w:jc w:val="both"/>
              <w:rPr>
                <w:lang w:val="en-US"/>
              </w:rPr>
            </w:pPr>
            <w:r>
              <w:rPr>
                <w:lang w:val="en-US"/>
              </w:rPr>
              <w:t>Integer [ID]</w:t>
            </w:r>
          </w:p>
        </w:tc>
        <w:tc>
          <w:tcPr>
            <w:tcW w:w="6652" w:type="dxa"/>
          </w:tcPr>
          <w:p w:rsidR="005C4DA5" w:rsidRDefault="00A16C6C">
            <w:pPr>
              <w:jc w:val="both"/>
              <w:rPr>
                <w:lang w:val="en-US"/>
              </w:rPr>
            </w:pPr>
            <w:r>
              <w:rPr>
                <w:lang w:val="en-US"/>
              </w:rPr>
              <w:t xml:space="preserve">Jumps the focused vessel to the vessel specified by the given ID number. This must be a currently tracked vessel (see </w:t>
            </w:r>
            <w:r>
              <w:rPr>
                <w:b/>
                <w:bCs/>
                <w:lang w:val="en-US"/>
              </w:rPr>
              <w:t>track</w:t>
            </w:r>
            <w:r>
              <w:rPr>
                <w:lang w:val="en-US"/>
              </w:rPr>
              <w:t xml:space="preserve"> </w:t>
            </w:r>
            <w:r w:rsidR="00363D5F">
              <w:rPr>
                <w:lang w:val="en-US"/>
              </w:rPr>
              <w:t xml:space="preserve">server </w:t>
            </w:r>
            <w:r>
              <w:rPr>
                <w:lang w:val="en-US"/>
              </w:rPr>
              <w:t>commando). After the jump, tracking will be switched off automatically.</w:t>
            </w:r>
          </w:p>
        </w:tc>
      </w:tr>
      <w:tr w:rsidR="005C4DA5" w:rsidRPr="00363D5F" w:rsidTr="00001E49">
        <w:trPr>
          <w:jc w:val="center"/>
        </w:trPr>
        <w:tc>
          <w:tcPr>
            <w:tcW w:w="1129" w:type="dxa"/>
            <w:shd w:val="pct30" w:color="000000" w:fill="FFFFFF"/>
          </w:tcPr>
          <w:p w:rsidR="005C4DA5" w:rsidRDefault="005C4DA5">
            <w:pPr>
              <w:jc w:val="both"/>
              <w:rPr>
                <w:b/>
                <w:bCs/>
                <w:lang w:val="en-US"/>
              </w:rPr>
            </w:pPr>
          </w:p>
        </w:tc>
        <w:tc>
          <w:tcPr>
            <w:tcW w:w="1429" w:type="dxa"/>
          </w:tcPr>
          <w:p w:rsidR="005C4DA5" w:rsidRDefault="005C4DA5">
            <w:pPr>
              <w:jc w:val="both"/>
              <w:rPr>
                <w:lang w:val="en-US"/>
              </w:rPr>
            </w:pPr>
          </w:p>
        </w:tc>
        <w:tc>
          <w:tcPr>
            <w:tcW w:w="6652" w:type="dxa"/>
          </w:tcPr>
          <w:p w:rsidR="005C4DA5" w:rsidRDefault="005C4DA5">
            <w:pPr>
              <w:jc w:val="both"/>
              <w:rPr>
                <w:lang w:val="en-US"/>
              </w:rPr>
            </w:pPr>
          </w:p>
        </w:tc>
      </w:tr>
      <w:tr w:rsidR="005C4DA5" w:rsidRPr="00A839D3" w:rsidTr="00001E49">
        <w:trPr>
          <w:jc w:val="center"/>
        </w:trPr>
        <w:tc>
          <w:tcPr>
            <w:tcW w:w="1129" w:type="dxa"/>
            <w:shd w:val="pct30" w:color="000000" w:fill="FFFFFF"/>
          </w:tcPr>
          <w:p w:rsidR="005C4DA5" w:rsidRDefault="00BE43F1">
            <w:pPr>
              <w:jc w:val="both"/>
              <w:rPr>
                <w:b/>
                <w:bCs/>
                <w:lang w:val="en-US"/>
              </w:rPr>
            </w:pPr>
            <w:r>
              <w:rPr>
                <w:b/>
                <w:bCs/>
                <w:lang w:val="en-US"/>
              </w:rPr>
              <w:t>M</w:t>
            </w:r>
            <w:r w:rsidR="00A16C6C">
              <w:rPr>
                <w:b/>
                <w:bCs/>
                <w:lang w:val="en-US"/>
              </w:rPr>
              <w:t>aster</w:t>
            </w:r>
          </w:p>
        </w:tc>
        <w:tc>
          <w:tcPr>
            <w:tcW w:w="1429" w:type="dxa"/>
          </w:tcPr>
          <w:p w:rsidR="005C4DA5" w:rsidRDefault="00A16C6C">
            <w:pPr>
              <w:jc w:val="both"/>
              <w:rPr>
                <w:lang w:val="en-US"/>
              </w:rPr>
            </w:pPr>
            <w:r>
              <w:rPr>
                <w:lang w:val="en-US"/>
              </w:rPr>
              <w:t>Integer [ID]</w:t>
            </w:r>
          </w:p>
        </w:tc>
        <w:tc>
          <w:tcPr>
            <w:tcW w:w="6652" w:type="dxa"/>
          </w:tcPr>
          <w:p w:rsidR="005C4DA5" w:rsidRDefault="00A16C6C">
            <w:pPr>
              <w:jc w:val="both"/>
              <w:rPr>
                <w:lang w:val="en-US"/>
              </w:rPr>
            </w:pPr>
            <w:r>
              <w:rPr>
                <w:lang w:val="en-US"/>
              </w:rPr>
              <w:t>Sets the relative state vector master for the focused vessel to the specified ID number. This is useful in orbital clusters, were many clients want to see each other in the correct position. All clients must agree to a single master and set this value appropriately to maximize the cluster experience. No harm will be done to the system if this is not used in clusters, just relative positions can be wired. If the specified master is not in range, normal transmission will be used.</w:t>
            </w:r>
          </w:p>
        </w:tc>
      </w:tr>
      <w:tr w:rsidR="00363D5F" w:rsidRPr="00A839D3" w:rsidTr="00001E49">
        <w:trPr>
          <w:jc w:val="center"/>
        </w:trPr>
        <w:tc>
          <w:tcPr>
            <w:tcW w:w="1129" w:type="dxa"/>
            <w:shd w:val="pct30" w:color="000000" w:fill="FFFFFF"/>
          </w:tcPr>
          <w:p w:rsidR="00363D5F" w:rsidRDefault="00363D5F">
            <w:pPr>
              <w:jc w:val="both"/>
              <w:rPr>
                <w:b/>
                <w:bCs/>
                <w:lang w:val="en-US"/>
              </w:rPr>
            </w:pPr>
          </w:p>
        </w:tc>
        <w:tc>
          <w:tcPr>
            <w:tcW w:w="1429" w:type="dxa"/>
          </w:tcPr>
          <w:p w:rsidR="00363D5F" w:rsidRDefault="00363D5F">
            <w:pPr>
              <w:jc w:val="both"/>
              <w:rPr>
                <w:lang w:val="en-US"/>
              </w:rPr>
            </w:pPr>
          </w:p>
        </w:tc>
        <w:tc>
          <w:tcPr>
            <w:tcW w:w="6652" w:type="dxa"/>
          </w:tcPr>
          <w:p w:rsidR="00363D5F" w:rsidRDefault="00363D5F">
            <w:pPr>
              <w:jc w:val="both"/>
              <w:rPr>
                <w:lang w:val="en-US"/>
              </w:rPr>
            </w:pPr>
          </w:p>
        </w:tc>
      </w:tr>
      <w:tr w:rsidR="00363D5F" w:rsidRPr="00A839D3" w:rsidTr="00001E49">
        <w:trPr>
          <w:jc w:val="center"/>
        </w:trPr>
        <w:tc>
          <w:tcPr>
            <w:tcW w:w="1129" w:type="dxa"/>
            <w:shd w:val="pct30" w:color="000000" w:fill="FFFFFF"/>
          </w:tcPr>
          <w:p w:rsidR="00363D5F" w:rsidRDefault="00BE43F1" w:rsidP="00363D5F">
            <w:pPr>
              <w:jc w:val="both"/>
              <w:rPr>
                <w:b/>
                <w:bCs/>
                <w:lang w:val="en-US"/>
              </w:rPr>
            </w:pPr>
            <w:r>
              <w:rPr>
                <w:b/>
                <w:bCs/>
                <w:lang w:val="en-US"/>
              </w:rPr>
              <w:t>V</w:t>
            </w:r>
            <w:r w:rsidR="00363D5F">
              <w:rPr>
                <w:b/>
                <w:bCs/>
                <w:lang w:val="en-US"/>
              </w:rPr>
              <w:t>ersion</w:t>
            </w:r>
          </w:p>
        </w:tc>
        <w:tc>
          <w:tcPr>
            <w:tcW w:w="1429" w:type="dxa"/>
          </w:tcPr>
          <w:p w:rsidR="00363D5F" w:rsidRDefault="00363D5F">
            <w:pPr>
              <w:jc w:val="both"/>
              <w:rPr>
                <w:lang w:val="en-US"/>
              </w:rPr>
            </w:pPr>
          </w:p>
        </w:tc>
        <w:tc>
          <w:tcPr>
            <w:tcW w:w="6652" w:type="dxa"/>
          </w:tcPr>
          <w:p w:rsidR="00363D5F" w:rsidRDefault="00363D5F" w:rsidP="00363D5F">
            <w:pPr>
              <w:jc w:val="both"/>
              <w:rPr>
                <w:lang w:val="en-US"/>
              </w:rPr>
            </w:pPr>
            <w:r>
              <w:rPr>
                <w:lang w:val="en-US"/>
              </w:rPr>
              <w:t>Displays the version of the client.</w:t>
            </w:r>
          </w:p>
        </w:tc>
      </w:tr>
      <w:tr w:rsidR="00363D5F" w:rsidRPr="00A839D3" w:rsidTr="00001E49">
        <w:trPr>
          <w:jc w:val="center"/>
        </w:trPr>
        <w:tc>
          <w:tcPr>
            <w:tcW w:w="1129" w:type="dxa"/>
            <w:shd w:val="pct30" w:color="000000" w:fill="FFFFFF"/>
          </w:tcPr>
          <w:p w:rsidR="00363D5F" w:rsidRDefault="00363D5F">
            <w:pPr>
              <w:jc w:val="both"/>
              <w:rPr>
                <w:b/>
                <w:bCs/>
                <w:lang w:val="en-US"/>
              </w:rPr>
            </w:pPr>
          </w:p>
        </w:tc>
        <w:tc>
          <w:tcPr>
            <w:tcW w:w="1429" w:type="dxa"/>
          </w:tcPr>
          <w:p w:rsidR="00363D5F" w:rsidRDefault="00363D5F">
            <w:pPr>
              <w:jc w:val="both"/>
              <w:rPr>
                <w:lang w:val="en-US"/>
              </w:rPr>
            </w:pPr>
          </w:p>
        </w:tc>
        <w:tc>
          <w:tcPr>
            <w:tcW w:w="6652" w:type="dxa"/>
          </w:tcPr>
          <w:p w:rsidR="00363D5F" w:rsidRDefault="00363D5F">
            <w:pPr>
              <w:jc w:val="both"/>
              <w:rPr>
                <w:lang w:val="en-US"/>
              </w:rPr>
            </w:pPr>
          </w:p>
        </w:tc>
      </w:tr>
      <w:tr w:rsidR="00363D5F" w:rsidRPr="00E750DF" w:rsidTr="00001E49">
        <w:trPr>
          <w:jc w:val="center"/>
        </w:trPr>
        <w:tc>
          <w:tcPr>
            <w:tcW w:w="1129" w:type="dxa"/>
            <w:shd w:val="pct30" w:color="000000" w:fill="FFFFFF"/>
          </w:tcPr>
          <w:p w:rsidR="00363D5F" w:rsidRDefault="00BE43F1">
            <w:pPr>
              <w:jc w:val="both"/>
              <w:rPr>
                <w:b/>
                <w:bCs/>
                <w:lang w:val="en-US"/>
              </w:rPr>
            </w:pPr>
            <w:r>
              <w:rPr>
                <w:b/>
                <w:bCs/>
                <w:lang w:val="en-US"/>
              </w:rPr>
              <w:t>H</w:t>
            </w:r>
            <w:r w:rsidR="00A23014">
              <w:rPr>
                <w:b/>
                <w:bCs/>
                <w:lang w:val="en-US"/>
              </w:rPr>
              <w:t>elp</w:t>
            </w:r>
          </w:p>
        </w:tc>
        <w:tc>
          <w:tcPr>
            <w:tcW w:w="1429" w:type="dxa"/>
          </w:tcPr>
          <w:p w:rsidR="00363D5F" w:rsidRDefault="00363D5F">
            <w:pPr>
              <w:jc w:val="both"/>
              <w:rPr>
                <w:lang w:val="en-US"/>
              </w:rPr>
            </w:pPr>
          </w:p>
        </w:tc>
        <w:tc>
          <w:tcPr>
            <w:tcW w:w="6652" w:type="dxa"/>
          </w:tcPr>
          <w:p w:rsidR="00363D5F" w:rsidRDefault="00A23014" w:rsidP="00A23014">
            <w:pPr>
              <w:jc w:val="both"/>
              <w:rPr>
                <w:lang w:val="en-US"/>
              </w:rPr>
            </w:pPr>
            <w:r>
              <w:rPr>
                <w:lang w:val="en-US"/>
              </w:rPr>
              <w:t>Displays the help information.</w:t>
            </w:r>
          </w:p>
        </w:tc>
      </w:tr>
      <w:tr w:rsidR="00363D5F" w:rsidRPr="00E750DF" w:rsidTr="00001E49">
        <w:trPr>
          <w:jc w:val="center"/>
        </w:trPr>
        <w:tc>
          <w:tcPr>
            <w:tcW w:w="1129" w:type="dxa"/>
            <w:shd w:val="pct30" w:color="000000" w:fill="FFFFFF"/>
          </w:tcPr>
          <w:p w:rsidR="00363D5F" w:rsidRDefault="00363D5F">
            <w:pPr>
              <w:jc w:val="both"/>
              <w:rPr>
                <w:b/>
                <w:bCs/>
                <w:lang w:val="en-US"/>
              </w:rPr>
            </w:pPr>
          </w:p>
        </w:tc>
        <w:tc>
          <w:tcPr>
            <w:tcW w:w="1429" w:type="dxa"/>
          </w:tcPr>
          <w:p w:rsidR="00363D5F" w:rsidRDefault="00363D5F">
            <w:pPr>
              <w:jc w:val="both"/>
              <w:rPr>
                <w:lang w:val="en-US"/>
              </w:rPr>
            </w:pPr>
          </w:p>
        </w:tc>
        <w:tc>
          <w:tcPr>
            <w:tcW w:w="6652" w:type="dxa"/>
          </w:tcPr>
          <w:p w:rsidR="00363D5F" w:rsidRDefault="00363D5F">
            <w:pPr>
              <w:jc w:val="both"/>
              <w:rPr>
                <w:lang w:val="en-US"/>
              </w:rPr>
            </w:pPr>
          </w:p>
        </w:tc>
      </w:tr>
    </w:tbl>
    <w:p w:rsidR="005C4DA5" w:rsidRDefault="00A16C6C">
      <w:pPr>
        <w:jc w:val="both"/>
        <w:rPr>
          <w:lang w:val="en-US"/>
        </w:rPr>
      </w:pPr>
      <w:r>
        <w:rPr>
          <w:lang w:val="en-US"/>
        </w:rPr>
        <w:t xml:space="preserve"> </w:t>
      </w:r>
    </w:p>
    <w:p w:rsidR="005C4DA5" w:rsidRDefault="00A16C6C">
      <w:pPr>
        <w:jc w:val="both"/>
        <w:rPr>
          <w:b/>
          <w:bCs/>
          <w:lang w:val="en-US"/>
        </w:rPr>
      </w:pPr>
      <w:r>
        <w:rPr>
          <w:b/>
          <w:bCs/>
          <w:lang w:val="en-US"/>
        </w:rPr>
        <w:t>Text window:</w:t>
      </w:r>
    </w:p>
    <w:p w:rsidR="005C4DA5" w:rsidRDefault="005C4DA5">
      <w:pPr>
        <w:jc w:val="both"/>
        <w:rPr>
          <w:lang w:val="en-US"/>
        </w:rPr>
      </w:pPr>
    </w:p>
    <w:p w:rsidR="005C4DA5" w:rsidRDefault="00A16C6C">
      <w:pPr>
        <w:jc w:val="both"/>
        <w:rPr>
          <w:lang w:val="en-US"/>
        </w:rPr>
      </w:pPr>
      <w:r>
        <w:rPr>
          <w:lang w:val="en-US"/>
        </w:rPr>
        <w:t xml:space="preserve">The text window displays all received or echoed characters as they are </w:t>
      </w:r>
      <w:r w:rsidR="004C7F80">
        <w:rPr>
          <w:lang w:val="en-US"/>
        </w:rPr>
        <w:t xml:space="preserve">- </w:t>
      </w:r>
      <w:r>
        <w:rPr>
          <w:lang w:val="en-US"/>
        </w:rPr>
        <w:t xml:space="preserve">with two exceptions: every </w:t>
      </w:r>
      <w:r>
        <w:rPr>
          <w:i/>
          <w:iCs/>
          <w:lang w:val="en-US"/>
        </w:rPr>
        <w:t>Carriage Return</w:t>
      </w:r>
      <w:r>
        <w:rPr>
          <w:lang w:val="en-US"/>
        </w:rPr>
        <w:t xml:space="preserve"> will be exchanged with </w:t>
      </w:r>
      <w:r>
        <w:rPr>
          <w:i/>
          <w:iCs/>
          <w:lang w:val="en-US"/>
        </w:rPr>
        <w:t>Carriage Return</w:t>
      </w:r>
      <w:r>
        <w:rPr>
          <w:lang w:val="en-US"/>
        </w:rPr>
        <w:t xml:space="preserve"> followed by </w:t>
      </w:r>
      <w:r>
        <w:rPr>
          <w:i/>
          <w:iCs/>
          <w:lang w:val="en-US"/>
        </w:rPr>
        <w:t>Line Feed</w:t>
      </w:r>
      <w:r>
        <w:rPr>
          <w:lang w:val="en-US"/>
        </w:rPr>
        <w:t xml:space="preserve"> – as this is the standard windows textbox line break – and every non-printable character will be displayed as pipe (‘</w:t>
      </w:r>
      <w:r>
        <w:rPr>
          <w:rFonts w:ascii="Courier New" w:hAnsi="Courier New" w:cs="Courier New"/>
          <w:lang w:val="en-US"/>
        </w:rPr>
        <w:t>|</w:t>
      </w:r>
      <w:r>
        <w:rPr>
          <w:lang w:val="en-US"/>
        </w:rPr>
        <w:t>’). The window supports automatic word wrap and can be scrolled (with the given buffer size as history).</w:t>
      </w:r>
    </w:p>
    <w:p w:rsidR="003A0ECD" w:rsidRDefault="003A0ECD">
      <w:pPr>
        <w:jc w:val="both"/>
        <w:rPr>
          <w:lang w:val="en-US"/>
        </w:rPr>
      </w:pPr>
    </w:p>
    <w:p w:rsidR="005C4DA5" w:rsidRDefault="00A16C6C">
      <w:pPr>
        <w:pStyle w:val="Textkrper"/>
        <w:rPr>
          <w:b/>
          <w:bCs/>
        </w:rPr>
      </w:pPr>
      <w:r>
        <w:rPr>
          <w:b/>
          <w:bCs/>
        </w:rPr>
        <w:t>Login:</w:t>
      </w:r>
    </w:p>
    <w:p w:rsidR="005C4DA5" w:rsidRDefault="005C4DA5">
      <w:pPr>
        <w:pStyle w:val="Textkrper"/>
      </w:pPr>
    </w:p>
    <w:p w:rsidR="005C4DA5" w:rsidRDefault="00A16C6C">
      <w:pPr>
        <w:pStyle w:val="Textkrper"/>
      </w:pPr>
      <w:r>
        <w:t>In this version, the client performs all steps necessary for a proper OMP session by the means of a</w:t>
      </w:r>
      <w:r w:rsidR="00D92BDB">
        <w:t>n</w:t>
      </w:r>
      <w:r>
        <w:t xml:space="preserve"> automated logon procedure:</w:t>
      </w:r>
    </w:p>
    <w:p w:rsidR="005C4DA5" w:rsidRDefault="005C4DA5">
      <w:pPr>
        <w:pStyle w:val="Textkrper"/>
      </w:pPr>
    </w:p>
    <w:p w:rsidR="003F0201" w:rsidRDefault="00001E49">
      <w:pPr>
        <w:pStyle w:val="Textkrper"/>
        <w:numPr>
          <w:ilvl w:val="0"/>
          <w:numId w:val="18"/>
        </w:numPr>
      </w:pPr>
      <w:r>
        <w:rPr>
          <w:noProof/>
          <w:lang w:val="en-GB" w:eastAsia="en-GB"/>
        </w:rPr>
        <w:lastRenderedPageBreak/>
        <w:drawing>
          <wp:anchor distT="0" distB="0" distL="114300" distR="114300" simplePos="0" relativeHeight="251685888" behindDoc="1" locked="0" layoutInCell="1" allowOverlap="1">
            <wp:simplePos x="0" y="0"/>
            <wp:positionH relativeFrom="column">
              <wp:posOffset>4364990</wp:posOffset>
            </wp:positionH>
            <wp:positionV relativeFrom="paragraph">
              <wp:posOffset>11430</wp:posOffset>
            </wp:positionV>
            <wp:extent cx="1412240" cy="876300"/>
            <wp:effectExtent l="19050" t="0" r="0" b="0"/>
            <wp:wrapTight wrapText="bothSides">
              <wp:wrapPolygon edited="0">
                <wp:start x="-291" y="0"/>
                <wp:lineTo x="-291" y="21130"/>
                <wp:lineTo x="21561" y="21130"/>
                <wp:lineTo x="21561" y="0"/>
                <wp:lineTo x="-291" y="0"/>
              </wp:wrapPolygon>
            </wp:wrapTight>
            <wp:docPr id="3"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srcRect/>
                    <a:stretch>
                      <a:fillRect/>
                    </a:stretch>
                  </pic:blipFill>
                  <pic:spPr bwMode="auto">
                    <a:xfrm>
                      <a:off x="0" y="0"/>
                      <a:ext cx="1412240" cy="876300"/>
                    </a:xfrm>
                    <a:prstGeom prst="rect">
                      <a:avLst/>
                    </a:prstGeom>
                    <a:noFill/>
                    <a:ln w="9525">
                      <a:noFill/>
                      <a:miter lim="800000"/>
                      <a:headEnd/>
                      <a:tailEnd/>
                    </a:ln>
                  </pic:spPr>
                </pic:pic>
              </a:graphicData>
            </a:graphic>
          </wp:anchor>
        </w:drawing>
      </w:r>
      <w:r w:rsidR="00A16C6C">
        <w:t>The user provides the server address and port as well as the client</w:t>
      </w:r>
      <w:r w:rsidR="004C7F80">
        <w:t xml:space="preserve"> connection </w:t>
      </w:r>
      <w:r w:rsidR="009A7D9B">
        <w:t>options</w:t>
      </w:r>
      <w:r w:rsidR="00A16C6C">
        <w:t xml:space="preserve"> together with a user name and password</w:t>
      </w:r>
      <w:r w:rsidR="003F0201">
        <w:t xml:space="preserve"> (both must not be empty)</w:t>
      </w:r>
      <w:r w:rsidR="00A16C6C">
        <w:t>.</w:t>
      </w:r>
      <w:r w:rsidR="004C7F80">
        <w:t xml:space="preserve"> </w:t>
      </w:r>
    </w:p>
    <w:p w:rsidR="003A0ECD" w:rsidRDefault="003A0ECD" w:rsidP="003A0ECD">
      <w:pPr>
        <w:pStyle w:val="Textkrper"/>
      </w:pPr>
    </w:p>
    <w:p w:rsidR="003A0ECD" w:rsidRDefault="003A0ECD" w:rsidP="003A0ECD">
      <w:pPr>
        <w:pStyle w:val="Textkrper"/>
      </w:pPr>
    </w:p>
    <w:p w:rsidR="003A0ECD" w:rsidRDefault="003A0ECD" w:rsidP="003A0ECD">
      <w:pPr>
        <w:pStyle w:val="Textkrper"/>
      </w:pPr>
    </w:p>
    <w:p w:rsidR="003F0201" w:rsidRDefault="003F0201" w:rsidP="003F0201">
      <w:pPr>
        <w:pStyle w:val="Textkrper"/>
      </w:pPr>
    </w:p>
    <w:p w:rsidR="005C4DA5" w:rsidRDefault="00A16C6C">
      <w:pPr>
        <w:pStyle w:val="Textkrper"/>
        <w:numPr>
          <w:ilvl w:val="0"/>
          <w:numId w:val="18"/>
        </w:numPr>
      </w:pPr>
      <w:r>
        <w:t>After clicking the connection button</w:t>
      </w:r>
      <w:r w:rsidR="003F0201">
        <w:t xml:space="preserve"> (the same as Orbiter’s launch button)</w:t>
      </w:r>
      <w:r>
        <w:t>, the procedure connects to the server via TCP</w:t>
      </w:r>
      <w:r w:rsidR="003F0201">
        <w:t>. I</w:t>
      </w:r>
      <w:r>
        <w:t>f this fails, the procedure stops, but leaves the TCP connection running to let the</w:t>
      </w:r>
      <w:r w:rsidR="003F0201">
        <w:t xml:space="preserve"> user fix the problem manually, like he would do in a simple text client. I.e. you can still enter chat messages and examine the environment.</w:t>
      </w:r>
    </w:p>
    <w:p w:rsidR="005C4DA5" w:rsidRDefault="005C4DA5">
      <w:pPr>
        <w:pStyle w:val="Textkrper"/>
      </w:pPr>
    </w:p>
    <w:p w:rsidR="005C4DA5" w:rsidRDefault="00A16C6C">
      <w:pPr>
        <w:pStyle w:val="Textkrper"/>
        <w:numPr>
          <w:ilvl w:val="0"/>
          <w:numId w:val="18"/>
        </w:numPr>
      </w:pPr>
      <w:r>
        <w:t xml:space="preserve">The procedure </w:t>
      </w:r>
      <w:r w:rsidR="00BE43F1">
        <w:t xml:space="preserve">joins the user as a new client. In previous (and probably later) versions, it </w:t>
      </w:r>
      <w:r>
        <w:t>scan</w:t>
      </w:r>
      <w:r w:rsidR="00BE43F1">
        <w:t>ned</w:t>
      </w:r>
      <w:r>
        <w:t xml:space="preserve"> the user list for a</w:t>
      </w:r>
      <w:r w:rsidR="006B17A6">
        <w:t>n</w:t>
      </w:r>
      <w:r>
        <w:t xml:space="preserve"> already connected session and use</w:t>
      </w:r>
      <w:r w:rsidR="00BE43F1">
        <w:t>d</w:t>
      </w:r>
      <w:r>
        <w:t xml:space="preserve"> it</w:t>
      </w:r>
      <w:r w:rsidR="00BE43F1">
        <w:t xml:space="preserve"> when </w:t>
      </w:r>
      <w:r>
        <w:t>found</w:t>
      </w:r>
      <w:r w:rsidR="006B17A6">
        <w:t xml:space="preserve">. </w:t>
      </w:r>
      <w:r w:rsidR="00BE43F1">
        <w:t>In this version, however, it is not necessary, as every disconnecting client will automatically leave, too.</w:t>
      </w:r>
    </w:p>
    <w:p w:rsidR="005C4DA5" w:rsidRDefault="006B17A6">
      <w:pPr>
        <w:pStyle w:val="Textkrper"/>
      </w:pPr>
      <w:r>
        <w:rPr>
          <w:noProof/>
          <w:lang w:val="en-GB" w:eastAsia="en-GB"/>
        </w:rPr>
        <w:drawing>
          <wp:anchor distT="0" distB="0" distL="114300" distR="114300" simplePos="0" relativeHeight="251681792" behindDoc="1" locked="0" layoutInCell="1" allowOverlap="1">
            <wp:simplePos x="0" y="0"/>
            <wp:positionH relativeFrom="column">
              <wp:posOffset>4366260</wp:posOffset>
            </wp:positionH>
            <wp:positionV relativeFrom="paragraph">
              <wp:posOffset>65405</wp:posOffset>
            </wp:positionV>
            <wp:extent cx="1403985" cy="875665"/>
            <wp:effectExtent l="19050" t="0" r="5715" b="0"/>
            <wp:wrapTight wrapText="bothSides">
              <wp:wrapPolygon edited="0">
                <wp:start x="-293" y="0"/>
                <wp:lineTo x="-293" y="21146"/>
                <wp:lineTo x="21688" y="21146"/>
                <wp:lineTo x="21688" y="0"/>
                <wp:lineTo x="-293" y="0"/>
              </wp:wrapPolygon>
            </wp:wrapTight>
            <wp:docPr id="34"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3" cstate="print"/>
                    <a:srcRect/>
                    <a:stretch>
                      <a:fillRect/>
                    </a:stretch>
                  </pic:blipFill>
                  <pic:spPr bwMode="auto">
                    <a:xfrm>
                      <a:off x="0" y="0"/>
                      <a:ext cx="1403985" cy="875665"/>
                    </a:xfrm>
                    <a:prstGeom prst="rect">
                      <a:avLst/>
                    </a:prstGeom>
                    <a:noFill/>
                    <a:ln w="9525">
                      <a:noFill/>
                      <a:miter lim="800000"/>
                      <a:headEnd/>
                      <a:tailEnd/>
                    </a:ln>
                  </pic:spPr>
                </pic:pic>
              </a:graphicData>
            </a:graphic>
          </wp:anchor>
        </w:drawing>
      </w:r>
    </w:p>
    <w:p w:rsidR="005C4DA5" w:rsidRDefault="006B17A6">
      <w:pPr>
        <w:pStyle w:val="Textkrper"/>
        <w:numPr>
          <w:ilvl w:val="0"/>
          <w:numId w:val="18"/>
        </w:numPr>
      </w:pPr>
      <w:r>
        <w:t>T</w:t>
      </w:r>
      <w:r w:rsidR="00A16C6C">
        <w:t>he available vessel classes</w:t>
      </w:r>
      <w:r>
        <w:t xml:space="preserve"> are then scanned</w:t>
      </w:r>
      <w:r w:rsidR="00A16C6C">
        <w:t xml:space="preserve"> and present</w:t>
      </w:r>
      <w:r>
        <w:t>ed</w:t>
      </w:r>
      <w:r w:rsidR="00A16C6C">
        <w:t xml:space="preserve"> </w:t>
      </w:r>
      <w:r>
        <w:t>in a dialog</w:t>
      </w:r>
      <w:r w:rsidR="00A16C6C">
        <w:t xml:space="preserve"> for the user to choose </w:t>
      </w:r>
      <w:r>
        <w:t>from. To continue, press &lt;ENTER&gt; in the edit field.</w:t>
      </w:r>
    </w:p>
    <w:p w:rsidR="005C4DA5" w:rsidRDefault="005C4DA5">
      <w:pPr>
        <w:pStyle w:val="Textkrper"/>
      </w:pPr>
    </w:p>
    <w:p w:rsidR="005C4DA5" w:rsidRDefault="005C4DA5">
      <w:pPr>
        <w:pStyle w:val="Textkrper"/>
      </w:pPr>
    </w:p>
    <w:p w:rsidR="005C4DA5" w:rsidRDefault="006B17A6">
      <w:pPr>
        <w:pStyle w:val="Textkrper"/>
      </w:pPr>
      <w:r>
        <w:rPr>
          <w:noProof/>
          <w:lang w:val="en-GB" w:eastAsia="en-GB"/>
        </w:rPr>
        <w:drawing>
          <wp:anchor distT="0" distB="0" distL="114300" distR="114300" simplePos="0" relativeHeight="251682816" behindDoc="1" locked="0" layoutInCell="1" allowOverlap="1">
            <wp:simplePos x="0" y="0"/>
            <wp:positionH relativeFrom="column">
              <wp:posOffset>4366260</wp:posOffset>
            </wp:positionH>
            <wp:positionV relativeFrom="paragraph">
              <wp:posOffset>106680</wp:posOffset>
            </wp:positionV>
            <wp:extent cx="1403985" cy="876300"/>
            <wp:effectExtent l="19050" t="0" r="5715" b="0"/>
            <wp:wrapTight wrapText="bothSides">
              <wp:wrapPolygon edited="0">
                <wp:start x="-293" y="0"/>
                <wp:lineTo x="-293" y="21130"/>
                <wp:lineTo x="21688" y="21130"/>
                <wp:lineTo x="21688" y="0"/>
                <wp:lineTo x="-293" y="0"/>
              </wp:wrapPolygon>
            </wp:wrapTight>
            <wp:docPr id="37"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4" cstate="print"/>
                    <a:srcRect/>
                    <a:stretch>
                      <a:fillRect/>
                    </a:stretch>
                  </pic:blipFill>
                  <pic:spPr bwMode="auto">
                    <a:xfrm>
                      <a:off x="0" y="0"/>
                      <a:ext cx="1403985" cy="876300"/>
                    </a:xfrm>
                    <a:prstGeom prst="rect">
                      <a:avLst/>
                    </a:prstGeom>
                    <a:noFill/>
                    <a:ln w="9525">
                      <a:noFill/>
                      <a:miter lim="800000"/>
                      <a:headEnd/>
                      <a:tailEnd/>
                    </a:ln>
                  </pic:spPr>
                </pic:pic>
              </a:graphicData>
            </a:graphic>
          </wp:anchor>
        </w:drawing>
      </w:r>
    </w:p>
    <w:p w:rsidR="005C4DA5" w:rsidRDefault="00A16C6C">
      <w:pPr>
        <w:pStyle w:val="Textkrper"/>
        <w:numPr>
          <w:ilvl w:val="0"/>
          <w:numId w:val="18"/>
        </w:numPr>
      </w:pPr>
      <w:r>
        <w:t xml:space="preserve">A scan for the available locations will be done and a dialog for the </w:t>
      </w:r>
      <w:r w:rsidR="00D92BDB">
        <w:t>user to</w:t>
      </w:r>
      <w:r>
        <w:t xml:space="preserve"> choose a location will be presented.</w:t>
      </w:r>
      <w:r w:rsidR="006B17A6">
        <w:t xml:space="preserve"> To continue, double-click a location. If no locations are defined, the system will simply continue to load the single scenario definition of the server.</w:t>
      </w:r>
    </w:p>
    <w:p w:rsidR="003A0ECD" w:rsidRDefault="003A0ECD">
      <w:pPr>
        <w:pStyle w:val="Textkrper"/>
      </w:pPr>
    </w:p>
    <w:p w:rsidR="003A0ECD" w:rsidRDefault="003A0ECD">
      <w:pPr>
        <w:pStyle w:val="Textkrper"/>
      </w:pPr>
    </w:p>
    <w:p w:rsidR="005C4DA5" w:rsidRDefault="00A16C6C">
      <w:pPr>
        <w:pStyle w:val="Textkrper"/>
        <w:numPr>
          <w:ilvl w:val="0"/>
          <w:numId w:val="18"/>
        </w:numPr>
      </w:pPr>
      <w:r>
        <w:t>A proper scenario with the correct MJD will be generated.</w:t>
      </w:r>
    </w:p>
    <w:p w:rsidR="005C4DA5" w:rsidRDefault="005C4DA5">
      <w:pPr>
        <w:pStyle w:val="Textkrper"/>
      </w:pPr>
    </w:p>
    <w:p w:rsidR="005C4DA5" w:rsidRDefault="00A16C6C">
      <w:pPr>
        <w:pStyle w:val="Textkrper"/>
        <w:numPr>
          <w:ilvl w:val="0"/>
          <w:numId w:val="18"/>
        </w:numPr>
      </w:pPr>
      <w:r>
        <w:t>The Orbiter simulation starts fully automated.</w:t>
      </w:r>
    </w:p>
    <w:p w:rsidR="005C4DA5" w:rsidRDefault="005C4DA5">
      <w:pPr>
        <w:pStyle w:val="Textkrper"/>
      </w:pPr>
    </w:p>
    <w:p w:rsidR="005C4DA5" w:rsidRDefault="00A16C6C">
      <w:pPr>
        <w:pStyle w:val="Textkrper"/>
        <w:numPr>
          <w:ilvl w:val="0"/>
          <w:numId w:val="18"/>
        </w:numPr>
      </w:pPr>
      <w:r>
        <w:t>The UDP transceiver starts and immediate MJD synchronization begins...</w:t>
      </w:r>
    </w:p>
    <w:p w:rsidR="005C4DA5" w:rsidRDefault="005C4DA5">
      <w:pPr>
        <w:pStyle w:val="Textkrper"/>
      </w:pPr>
    </w:p>
    <w:p w:rsidR="005C4DA5" w:rsidRDefault="00A16C6C">
      <w:pPr>
        <w:pStyle w:val="Textkrper"/>
        <w:rPr>
          <w:b/>
          <w:bCs/>
        </w:rPr>
      </w:pPr>
      <w:r>
        <w:rPr>
          <w:b/>
          <w:bCs/>
        </w:rPr>
        <w:t>Logoff:</w:t>
      </w:r>
    </w:p>
    <w:p w:rsidR="005C4DA5" w:rsidRDefault="005C4DA5">
      <w:pPr>
        <w:pStyle w:val="Textkrper"/>
      </w:pPr>
    </w:p>
    <w:p w:rsidR="005C4DA5" w:rsidRDefault="00A16C6C">
      <w:pPr>
        <w:pStyle w:val="Textkrper"/>
      </w:pPr>
      <w:r>
        <w:t>Logging off is automated, too:</w:t>
      </w:r>
    </w:p>
    <w:p w:rsidR="005C4DA5" w:rsidRDefault="005C4DA5">
      <w:pPr>
        <w:pStyle w:val="Textkrper"/>
      </w:pPr>
    </w:p>
    <w:p w:rsidR="005C4DA5" w:rsidRDefault="00A16C6C">
      <w:pPr>
        <w:pStyle w:val="Textkrper"/>
        <w:numPr>
          <w:ilvl w:val="0"/>
          <w:numId w:val="19"/>
        </w:numPr>
      </w:pPr>
      <w:r>
        <w:t xml:space="preserve">If the user </w:t>
      </w:r>
      <w:r w:rsidR="006B17A6">
        <w:t>closes the</w:t>
      </w:r>
      <w:r>
        <w:t xml:space="preserve"> simulation </w:t>
      </w:r>
      <w:r w:rsidR="006B17A6">
        <w:t>window</w:t>
      </w:r>
      <w:r>
        <w:t>, the procedure first stops the UDP transceiver.</w:t>
      </w:r>
    </w:p>
    <w:p w:rsidR="005C4DA5" w:rsidRDefault="005C4DA5">
      <w:pPr>
        <w:pStyle w:val="Textkrper"/>
      </w:pPr>
    </w:p>
    <w:p w:rsidR="005C4DA5" w:rsidRDefault="00A16C6C">
      <w:pPr>
        <w:pStyle w:val="Textkrper"/>
        <w:numPr>
          <w:ilvl w:val="0"/>
          <w:numId w:val="19"/>
        </w:numPr>
      </w:pPr>
      <w:r>
        <w:t xml:space="preserve">It then stops the Orbiter simulation and returns to the </w:t>
      </w:r>
      <w:proofErr w:type="spellStart"/>
      <w:r>
        <w:t>launchpad</w:t>
      </w:r>
      <w:proofErr w:type="spellEnd"/>
      <w:r>
        <w:t>.</w:t>
      </w:r>
    </w:p>
    <w:p w:rsidR="005C4DA5" w:rsidRDefault="005C4DA5">
      <w:pPr>
        <w:pStyle w:val="Textkrper"/>
      </w:pPr>
    </w:p>
    <w:p w:rsidR="005C4DA5" w:rsidRDefault="00A16C6C">
      <w:pPr>
        <w:pStyle w:val="Textkrper"/>
        <w:numPr>
          <w:ilvl w:val="0"/>
          <w:numId w:val="19"/>
        </w:numPr>
      </w:pPr>
      <w:r>
        <w:t xml:space="preserve">At last, the </w:t>
      </w:r>
      <w:r w:rsidR="006B17A6">
        <w:t xml:space="preserve">OMP client window opens in </w:t>
      </w:r>
      <w:proofErr w:type="spellStart"/>
      <w:r w:rsidR="006B17A6">
        <w:t>launchpad</w:t>
      </w:r>
      <w:proofErr w:type="spellEnd"/>
      <w:r w:rsidR="006B17A6">
        <w:t xml:space="preserve"> mode and </w:t>
      </w:r>
      <w:r>
        <w:t>TCP connection stops.</w:t>
      </w:r>
    </w:p>
    <w:p w:rsidR="005C4DA5" w:rsidRDefault="005C4DA5">
      <w:pPr>
        <w:pStyle w:val="Kopfzeile"/>
        <w:tabs>
          <w:tab w:val="clear" w:pos="4536"/>
          <w:tab w:val="clear" w:pos="9072"/>
        </w:tabs>
        <w:rPr>
          <w:lang w:val="en-US"/>
        </w:rPr>
      </w:pPr>
    </w:p>
    <w:p w:rsidR="005C4DA5" w:rsidRDefault="005C4DA5">
      <w:pPr>
        <w:jc w:val="both"/>
        <w:rPr>
          <w:lang w:val="en-US"/>
        </w:rPr>
      </w:pPr>
    </w:p>
    <w:p w:rsidR="003A0ECD" w:rsidRDefault="003A0ECD">
      <w:pPr>
        <w:jc w:val="both"/>
        <w:rPr>
          <w:lang w:val="en-US"/>
        </w:rPr>
      </w:pPr>
    </w:p>
    <w:p w:rsidR="003A0ECD" w:rsidRDefault="003A0ECD">
      <w:pPr>
        <w:jc w:val="both"/>
        <w:rPr>
          <w:lang w:val="en-US"/>
        </w:rPr>
      </w:pPr>
    </w:p>
    <w:p w:rsidR="003A0ECD" w:rsidRDefault="003A0ECD">
      <w:pPr>
        <w:jc w:val="both"/>
        <w:rPr>
          <w:lang w:val="en-US"/>
        </w:rPr>
      </w:pPr>
    </w:p>
    <w:p w:rsidR="003A0ECD" w:rsidRDefault="003A0ECD">
      <w:pPr>
        <w:jc w:val="both"/>
        <w:rPr>
          <w:lang w:val="en-US"/>
        </w:rPr>
      </w:pPr>
    </w:p>
    <w:p w:rsidR="003A0ECD" w:rsidRDefault="003A0ECD">
      <w:pPr>
        <w:jc w:val="both"/>
        <w:rPr>
          <w:lang w:val="en-US"/>
        </w:rPr>
      </w:pPr>
    </w:p>
    <w:p w:rsidR="003A0ECD" w:rsidRDefault="003A0ECD">
      <w:pPr>
        <w:jc w:val="both"/>
        <w:rPr>
          <w:lang w:val="en-US"/>
        </w:rPr>
      </w:pPr>
    </w:p>
    <w:p w:rsidR="003A0ECD" w:rsidRDefault="003A0ECD">
      <w:pPr>
        <w:jc w:val="both"/>
        <w:rPr>
          <w:lang w:val="en-US"/>
        </w:rPr>
      </w:pPr>
    </w:p>
    <w:p w:rsidR="003A0ECD" w:rsidRDefault="003A0ECD">
      <w:pPr>
        <w:jc w:val="both"/>
        <w:rPr>
          <w:lang w:val="en-US"/>
        </w:rPr>
      </w:pPr>
    </w:p>
    <w:p w:rsidR="003A0ECD" w:rsidRDefault="003A0ECD">
      <w:pPr>
        <w:jc w:val="both"/>
        <w:rPr>
          <w:lang w:val="en-US"/>
        </w:rPr>
      </w:pPr>
    </w:p>
    <w:p w:rsidR="003A0ECD" w:rsidRDefault="003A0ECD">
      <w:pPr>
        <w:jc w:val="both"/>
        <w:rPr>
          <w:lang w:val="en-US"/>
        </w:rPr>
      </w:pPr>
    </w:p>
    <w:p w:rsidR="003A0ECD" w:rsidRDefault="003A0ECD">
      <w:pPr>
        <w:jc w:val="both"/>
        <w:rPr>
          <w:lang w:val="en-US"/>
        </w:rPr>
      </w:pPr>
    </w:p>
    <w:p w:rsidR="00DD5C65" w:rsidRDefault="00DD5C65">
      <w:pPr>
        <w:jc w:val="both"/>
        <w:rPr>
          <w:lang w:val="en-US"/>
        </w:rPr>
      </w:pPr>
    </w:p>
    <w:p w:rsidR="00DD5C65" w:rsidRDefault="00DD5C65">
      <w:pPr>
        <w:jc w:val="both"/>
        <w:rPr>
          <w:lang w:val="en-US"/>
        </w:rPr>
      </w:pPr>
    </w:p>
    <w:p w:rsidR="00DD5C65" w:rsidRDefault="00DD5C65">
      <w:pPr>
        <w:jc w:val="both"/>
        <w:rPr>
          <w:lang w:val="en-US"/>
        </w:rPr>
      </w:pPr>
    </w:p>
    <w:p w:rsidR="00DD5C65" w:rsidRDefault="00DD5C65">
      <w:pPr>
        <w:jc w:val="both"/>
        <w:rPr>
          <w:lang w:val="en-US"/>
        </w:rPr>
      </w:pPr>
    </w:p>
    <w:p w:rsidR="00DD5C65" w:rsidRDefault="00DD5C65">
      <w:pPr>
        <w:jc w:val="both"/>
        <w:rPr>
          <w:lang w:val="en-US"/>
        </w:rPr>
      </w:pPr>
    </w:p>
    <w:p w:rsidR="00DD5C65" w:rsidRDefault="00DD5C65">
      <w:pPr>
        <w:jc w:val="both"/>
        <w:rPr>
          <w:lang w:val="en-US"/>
        </w:rPr>
      </w:pPr>
    </w:p>
    <w:p w:rsidR="005C4DA5" w:rsidRDefault="00A16C6C">
      <w:pPr>
        <w:pStyle w:val="berschrift1"/>
        <w:shd w:val="clear" w:color="auto" w:fill="E0E0E0"/>
        <w:rPr>
          <w:lang w:val="en-US"/>
        </w:rPr>
      </w:pPr>
      <w:bookmarkStart w:id="45" w:name="_Toc318231280"/>
      <w:r>
        <w:rPr>
          <w:lang w:val="en-US"/>
        </w:rPr>
        <w:lastRenderedPageBreak/>
        <w:t>8. LIMITATIONS</w:t>
      </w:r>
      <w:bookmarkEnd w:id="45"/>
    </w:p>
    <w:p w:rsidR="005C4DA5" w:rsidRDefault="005C4DA5">
      <w:pPr>
        <w:jc w:val="both"/>
        <w:rPr>
          <w:lang w:val="en-US"/>
        </w:rPr>
      </w:pPr>
    </w:p>
    <w:p w:rsidR="005C4DA5" w:rsidRDefault="00A16C6C">
      <w:pPr>
        <w:jc w:val="both"/>
        <w:rPr>
          <w:lang w:val="en-US"/>
        </w:rPr>
      </w:pPr>
      <w:r>
        <w:rPr>
          <w:lang w:val="en-US"/>
        </w:rPr>
        <w:t>Since this is an alpha release, probability is high for bugs and pitfalls for both server and client. If you encounter any problems, please feel free to post them on the Orbiter forums or email it to me (</w:t>
      </w:r>
      <w:hyperlink r:id="rId35" w:history="1">
        <w:r w:rsidRPr="00853DC9">
          <w:rPr>
            <w:rStyle w:val="Hyperlink"/>
            <w:sz w:val="16"/>
            <w:szCs w:val="16"/>
            <w:lang w:val="en-US"/>
          </w:rPr>
          <w:t>face@snoopie.at</w:t>
        </w:r>
      </w:hyperlink>
      <w:r>
        <w:rPr>
          <w:lang w:val="en-US"/>
        </w:rPr>
        <w:t>). At this point I know of several problems, that I have not investigated far enough to provide a solution for:</w:t>
      </w:r>
    </w:p>
    <w:p w:rsidR="005C4DA5" w:rsidRDefault="00BE43F1">
      <w:pPr>
        <w:numPr>
          <w:ilvl w:val="0"/>
          <w:numId w:val="3"/>
        </w:numPr>
        <w:jc w:val="both"/>
        <w:rPr>
          <w:lang w:val="en-US"/>
        </w:rPr>
      </w:pPr>
      <w:r>
        <w:rPr>
          <w:lang w:val="en-US"/>
        </w:rPr>
        <w:t>Massive multiplayer capabilities are</w:t>
      </w:r>
      <w:r w:rsidR="00A16C6C">
        <w:rPr>
          <w:lang w:val="en-US"/>
        </w:rPr>
        <w:t xml:space="preserve"> still to be tested – I simply do not have the resources to do that on my own. It would be interesting how the system behaves with 50 or more </w:t>
      </w:r>
      <w:proofErr w:type="spellStart"/>
      <w:r w:rsidR="00A16C6C">
        <w:rPr>
          <w:lang w:val="en-US"/>
        </w:rPr>
        <w:t>orbinauts</w:t>
      </w:r>
      <w:proofErr w:type="spellEnd"/>
      <w:r w:rsidR="00A16C6C">
        <w:rPr>
          <w:lang w:val="en-US"/>
        </w:rPr>
        <w:t xml:space="preserve"> hanging around at the same time.</w:t>
      </w:r>
    </w:p>
    <w:p w:rsidR="005C4DA5" w:rsidRDefault="00A16C6C">
      <w:pPr>
        <w:numPr>
          <w:ilvl w:val="0"/>
          <w:numId w:val="3"/>
        </w:numPr>
        <w:jc w:val="both"/>
        <w:rPr>
          <w:lang w:val="en-US"/>
        </w:rPr>
      </w:pPr>
      <w:r>
        <w:rPr>
          <w:lang w:val="en-US"/>
        </w:rPr>
        <w:t xml:space="preserve">Security and stability – at the moment there is only little security available. </w:t>
      </w:r>
      <w:r w:rsidR="009A7D9B">
        <w:rPr>
          <w:lang w:val="en-US"/>
        </w:rPr>
        <w:t>Since many features are still experimental (e.g. event hooking and forwarding, animation support, etc.), it is no exception to see a CTD with the client running.</w:t>
      </w:r>
    </w:p>
    <w:p w:rsidR="009A7D9B" w:rsidRPr="009A7D9B" w:rsidRDefault="00A16C6C" w:rsidP="009A7D9B">
      <w:pPr>
        <w:numPr>
          <w:ilvl w:val="0"/>
          <w:numId w:val="3"/>
        </w:numPr>
        <w:jc w:val="both"/>
        <w:rPr>
          <w:lang w:val="en-US"/>
        </w:rPr>
      </w:pPr>
      <w:r>
        <w:rPr>
          <w:lang w:val="en-US"/>
        </w:rPr>
        <w:t xml:space="preserve">Threading concerns – because Orbiter seems to be a single threaded application, but the client </w:t>
      </w:r>
      <w:proofErr w:type="spellStart"/>
      <w:r>
        <w:rPr>
          <w:lang w:val="en-US"/>
        </w:rPr>
        <w:t>plugin</w:t>
      </w:r>
      <w:proofErr w:type="spellEnd"/>
      <w:r>
        <w:rPr>
          <w:lang w:val="en-US"/>
        </w:rPr>
        <w:t xml:space="preserve"> is using multithreading where possible, there may be race conditions sometimes somewhere…</w:t>
      </w:r>
    </w:p>
    <w:p w:rsidR="005C4DA5" w:rsidRDefault="005C4DA5">
      <w:pPr>
        <w:pStyle w:val="Textkrper"/>
      </w:pPr>
    </w:p>
    <w:p w:rsidR="005C4DA5" w:rsidRDefault="00A16C6C">
      <w:pPr>
        <w:pStyle w:val="berschrift1"/>
        <w:shd w:val="clear" w:color="auto" w:fill="E0E0E0"/>
        <w:rPr>
          <w:lang w:val="en-US"/>
        </w:rPr>
      </w:pPr>
      <w:bookmarkStart w:id="46" w:name="_Toc318231281"/>
      <w:r>
        <w:rPr>
          <w:lang w:val="en-US"/>
        </w:rPr>
        <w:t>9. CHECKLISTS</w:t>
      </w:r>
      <w:bookmarkEnd w:id="46"/>
    </w:p>
    <w:p w:rsidR="005C4DA5" w:rsidRDefault="005C4DA5">
      <w:pPr>
        <w:pStyle w:val="Textkrper"/>
      </w:pPr>
    </w:p>
    <w:p w:rsidR="005C4DA5" w:rsidRDefault="00A16C6C">
      <w:pPr>
        <w:pStyle w:val="Textkrper"/>
      </w:pPr>
      <w:r>
        <w:t>This chapter will give you step-by-step instructions to set up a simple multiplayer session from scratch.</w:t>
      </w:r>
    </w:p>
    <w:p w:rsidR="005C4DA5" w:rsidRDefault="005C4DA5">
      <w:pPr>
        <w:pStyle w:val="Textkrper"/>
      </w:pPr>
    </w:p>
    <w:p w:rsidR="003A0ECD" w:rsidRDefault="003A0ECD">
      <w:pPr>
        <w:pStyle w:val="Textkrper"/>
      </w:pPr>
    </w:p>
    <w:p w:rsidR="005C4DA5" w:rsidRDefault="00A16C6C">
      <w:pPr>
        <w:pStyle w:val="Textkrper"/>
        <w:rPr>
          <w:b/>
          <w:bCs/>
        </w:rPr>
      </w:pPr>
      <w:r>
        <w:rPr>
          <w:b/>
          <w:bCs/>
        </w:rPr>
        <w:t>Single Client Test Session:</w:t>
      </w:r>
    </w:p>
    <w:p w:rsidR="005C4DA5" w:rsidRDefault="005C4DA5">
      <w:pPr>
        <w:pStyle w:val="Textkrper"/>
      </w:pPr>
    </w:p>
    <w:p w:rsidR="005C4DA5" w:rsidRDefault="00A16C6C">
      <w:pPr>
        <w:pStyle w:val="Textkrper"/>
        <w:numPr>
          <w:ilvl w:val="0"/>
          <w:numId w:val="12"/>
        </w:numPr>
        <w:ind w:left="714" w:hanging="357"/>
      </w:pPr>
      <w:r>
        <w:t>Make sure to install the OMP package properly.</w:t>
      </w:r>
      <w:r w:rsidR="009A7D9B">
        <w:t xml:space="preserve"> Use vanilla Orbiter installs and check for .NET 2.0 framework installed.</w:t>
      </w:r>
    </w:p>
    <w:p w:rsidR="005C4DA5" w:rsidRDefault="00A16C6C">
      <w:pPr>
        <w:pStyle w:val="Textkrper"/>
        <w:numPr>
          <w:ilvl w:val="0"/>
          <w:numId w:val="12"/>
        </w:numPr>
        <w:ind w:left="714" w:hanging="357"/>
      </w:pPr>
      <w:r>
        <w:t>Make sure your Windows OS supports TCP/IP connections.</w:t>
      </w:r>
    </w:p>
    <w:p w:rsidR="005C4DA5" w:rsidRDefault="00A16C6C">
      <w:pPr>
        <w:pStyle w:val="Textkrper"/>
        <w:numPr>
          <w:ilvl w:val="0"/>
          <w:numId w:val="12"/>
        </w:numPr>
        <w:ind w:left="714" w:hanging="357"/>
      </w:pPr>
      <w:r>
        <w:t>Make sure your Internet connection is a direct one WITHOUT a HTTP proxy. Proxy support is not included right now.</w:t>
      </w:r>
    </w:p>
    <w:p w:rsidR="00D104F4" w:rsidRDefault="00A16C6C" w:rsidP="00D104F4">
      <w:pPr>
        <w:pStyle w:val="Textkrper"/>
        <w:numPr>
          <w:ilvl w:val="0"/>
          <w:numId w:val="12"/>
        </w:numPr>
        <w:ind w:left="714" w:hanging="357"/>
      </w:pPr>
      <w:r>
        <w:t>Start Windows Explorer and go to your Orbiter base folder.</w:t>
      </w:r>
      <w:r w:rsidR="009A7D9B">
        <w:t xml:space="preserve"> Go to the /Server/Windows/ directory and</w:t>
      </w:r>
      <w:r>
        <w:t xml:space="preserve"> double-click the “</w:t>
      </w:r>
      <w:r w:rsidR="009A7D9B" w:rsidRPr="003F7255">
        <w:rPr>
          <w:b/>
        </w:rPr>
        <w:t>S</w:t>
      </w:r>
      <w:r w:rsidRPr="003F7255">
        <w:rPr>
          <w:b/>
        </w:rPr>
        <w:t>erver</w:t>
      </w:r>
      <w:r w:rsidR="009A7D9B" w:rsidRPr="003F7255">
        <w:rPr>
          <w:b/>
        </w:rPr>
        <w:t>Console</w:t>
      </w:r>
      <w:r w:rsidRPr="003F7255">
        <w:rPr>
          <w:b/>
        </w:rPr>
        <w:t>.exe</w:t>
      </w:r>
      <w:r>
        <w:t xml:space="preserve">” file. Your server should start now, showing you a simple console window with content like seen in this document. The server immediately starts to synchronize the internal virtual clock, so on machines with activated </w:t>
      </w:r>
      <w:proofErr w:type="gramStart"/>
      <w:r>
        <w:t>firewall,</w:t>
      </w:r>
      <w:proofErr w:type="gramEnd"/>
      <w:r>
        <w:t xml:space="preserve"> you may get a firewall message, if the server application should be allowed to connect to the internet. Click “Yes”, if you want the server to work, otherwise the application can not connect to a time server in order to synchronize to UTC.</w:t>
      </w:r>
    </w:p>
    <w:p w:rsidR="005C4DA5" w:rsidRDefault="00A16C6C">
      <w:pPr>
        <w:pStyle w:val="Textkrper"/>
        <w:numPr>
          <w:ilvl w:val="0"/>
          <w:numId w:val="12"/>
        </w:numPr>
        <w:ind w:left="714" w:hanging="357"/>
      </w:pPr>
      <w:r>
        <w:t xml:space="preserve">Start Orbiter, go to the </w:t>
      </w:r>
      <w:r>
        <w:rPr>
          <w:i/>
          <w:iCs/>
        </w:rPr>
        <w:t>Modules</w:t>
      </w:r>
      <w:r>
        <w:t xml:space="preserve"> tab and activate the </w:t>
      </w:r>
      <w:proofErr w:type="spellStart"/>
      <w:r>
        <w:rPr>
          <w:b/>
          <w:bCs/>
        </w:rPr>
        <w:t>OMPClient</w:t>
      </w:r>
      <w:proofErr w:type="spellEnd"/>
      <w:r>
        <w:t xml:space="preserve"> </w:t>
      </w:r>
      <w:proofErr w:type="spellStart"/>
      <w:r>
        <w:t>plugin</w:t>
      </w:r>
      <w:proofErr w:type="spellEnd"/>
      <w:r>
        <w:t>. If you do not know how to do that, consider taking a look into Orbiter’s really fine manual or look at various tutorials found on the Orbiter forums. You should now see the client window. The client is starting synchronization immediately and therefore a possibly activated firewall will pop up a confirmation dialog. Again, click “Yes” to ensure synchronization to UTC.</w:t>
      </w:r>
    </w:p>
    <w:p w:rsidR="005C4DA5" w:rsidRDefault="00A16C6C">
      <w:pPr>
        <w:pStyle w:val="Textkrper"/>
        <w:numPr>
          <w:ilvl w:val="0"/>
          <w:numId w:val="12"/>
        </w:numPr>
        <w:ind w:left="714" w:hanging="357"/>
      </w:pPr>
      <w:r>
        <w:t xml:space="preserve">Enter the IP address OR host name of your machine (that is: where the server resides) OR – in our simple test setup – 127.0.0.1 for the local host in the </w:t>
      </w:r>
      <w:r>
        <w:rPr>
          <w:b/>
          <w:bCs/>
        </w:rPr>
        <w:t>Network tab page</w:t>
      </w:r>
      <w:r>
        <w:t xml:space="preserve"> of the client window. Click the </w:t>
      </w:r>
      <w:r>
        <w:rPr>
          <w:b/>
          <w:bCs/>
        </w:rPr>
        <w:t>Connect</w:t>
      </w:r>
      <w:r w:rsidR="00D104F4">
        <w:t xml:space="preserve"> button in Orbiter’s main window.</w:t>
      </w:r>
    </w:p>
    <w:p w:rsidR="005C4DA5" w:rsidRDefault="00A16C6C">
      <w:pPr>
        <w:pStyle w:val="Textkrper"/>
        <w:numPr>
          <w:ilvl w:val="0"/>
          <w:numId w:val="12"/>
        </w:numPr>
        <w:ind w:left="714" w:hanging="357"/>
      </w:pPr>
      <w:r>
        <w:t xml:space="preserve">A dialog will </w:t>
      </w:r>
      <w:r w:rsidR="00D104F4">
        <w:t xml:space="preserve">show up in the text window area, offering you </w:t>
      </w:r>
      <w:proofErr w:type="spellStart"/>
      <w:r w:rsidR="00D104F4">
        <w:t>an</w:t>
      </w:r>
      <w:proofErr w:type="spellEnd"/>
      <w:r w:rsidR="00D104F4">
        <w:t xml:space="preserve"> edit field and an empty list.</w:t>
      </w:r>
      <w:r>
        <w:t xml:space="preserve"> You have to enter a name in the command line control for the vessel and to press ENTER within the command line control. If you leave the name blank and just press ENTER, your vessel will get your user name.</w:t>
      </w:r>
    </w:p>
    <w:p w:rsidR="005C4DA5" w:rsidRDefault="00A16C6C">
      <w:pPr>
        <w:pStyle w:val="Textkrper"/>
        <w:numPr>
          <w:ilvl w:val="0"/>
          <w:numId w:val="12"/>
        </w:numPr>
        <w:ind w:left="714" w:hanging="357"/>
      </w:pPr>
      <w:r>
        <w:t>The next dialog will show you some location</w:t>
      </w:r>
      <w:r w:rsidR="00D104F4">
        <w:t>s</w:t>
      </w:r>
      <w:r>
        <w:t xml:space="preserve"> your vessel can start from. Choose one by double-clicking on it. Orbiter will now start</w:t>
      </w:r>
      <w:r w:rsidR="00D104F4">
        <w:t xml:space="preserve"> </w:t>
      </w:r>
      <w:r>
        <w:t>up. As soon as the render window is open, your simulation starts to synchronize MJD with the server.</w:t>
      </w:r>
    </w:p>
    <w:p w:rsidR="005C4DA5" w:rsidRDefault="00A16C6C">
      <w:pPr>
        <w:pStyle w:val="Textkrper"/>
        <w:numPr>
          <w:ilvl w:val="0"/>
          <w:numId w:val="12"/>
        </w:numPr>
        <w:ind w:left="714" w:hanging="357"/>
      </w:pPr>
      <w:r>
        <w:t xml:space="preserve">As soon as your client </w:t>
      </w:r>
      <w:r w:rsidR="00D104F4">
        <w:t>caught up to</w:t>
      </w:r>
      <w:r>
        <w:t xml:space="preserve"> the server’s MJD (you can use ‘R’ and ‘T’ as usual to accelerate faster – the clock controller will gradually decrease the acceleration as needed), you are online. You can now track your own vessels and play around with the client’s or server’s functions.</w:t>
      </w:r>
    </w:p>
    <w:p w:rsidR="003A0ECD" w:rsidRDefault="003A0ECD">
      <w:pPr>
        <w:pStyle w:val="Textkrper"/>
      </w:pPr>
    </w:p>
    <w:p w:rsidR="003A0ECD" w:rsidRDefault="003A0ECD">
      <w:pPr>
        <w:pStyle w:val="Textkrper"/>
      </w:pPr>
    </w:p>
    <w:p w:rsidR="003A0ECD" w:rsidRDefault="003A0ECD">
      <w:pPr>
        <w:pStyle w:val="Textkrper"/>
      </w:pPr>
    </w:p>
    <w:p w:rsidR="003A0ECD" w:rsidRDefault="003A0ECD">
      <w:pPr>
        <w:pStyle w:val="Textkrper"/>
      </w:pPr>
    </w:p>
    <w:p w:rsidR="003A0ECD" w:rsidRDefault="003A0ECD">
      <w:pPr>
        <w:pStyle w:val="Textkrper"/>
      </w:pPr>
    </w:p>
    <w:p w:rsidR="003A0ECD" w:rsidRDefault="003A0ECD">
      <w:pPr>
        <w:pStyle w:val="Textkrper"/>
      </w:pPr>
    </w:p>
    <w:p w:rsidR="003A0ECD" w:rsidRDefault="003A0ECD">
      <w:pPr>
        <w:pStyle w:val="Textkrper"/>
      </w:pPr>
    </w:p>
    <w:p w:rsidR="003A0ECD" w:rsidRDefault="003A0ECD">
      <w:pPr>
        <w:pStyle w:val="Textkrper"/>
      </w:pPr>
    </w:p>
    <w:p w:rsidR="005C4DA5" w:rsidRDefault="00A16C6C">
      <w:pPr>
        <w:pStyle w:val="Textkrper"/>
        <w:rPr>
          <w:b/>
          <w:bCs/>
        </w:rPr>
      </w:pPr>
      <w:r>
        <w:rPr>
          <w:b/>
          <w:bCs/>
        </w:rPr>
        <w:lastRenderedPageBreak/>
        <w:t>Multi Client LAN Test Session:</w:t>
      </w:r>
    </w:p>
    <w:p w:rsidR="005C4DA5" w:rsidRDefault="005C4DA5">
      <w:pPr>
        <w:pStyle w:val="Textkrper"/>
      </w:pPr>
    </w:p>
    <w:p w:rsidR="005C4DA5" w:rsidRDefault="00A16C6C">
      <w:pPr>
        <w:pStyle w:val="Textkrper"/>
        <w:numPr>
          <w:ilvl w:val="0"/>
          <w:numId w:val="13"/>
        </w:numPr>
      </w:pPr>
      <w:r>
        <w:t>You need at least 2 machines connected via LAN to be able to run this kind of session.</w:t>
      </w:r>
    </w:p>
    <w:p w:rsidR="005C4DA5" w:rsidRDefault="00A16C6C">
      <w:pPr>
        <w:pStyle w:val="Textkrper"/>
        <w:numPr>
          <w:ilvl w:val="0"/>
          <w:numId w:val="13"/>
        </w:numPr>
      </w:pPr>
      <w:r>
        <w:t xml:space="preserve">Go through all steps of the </w:t>
      </w:r>
      <w:r w:rsidRPr="00797BFA">
        <w:rPr>
          <w:i/>
        </w:rPr>
        <w:t>Single Client Test Session</w:t>
      </w:r>
      <w:r>
        <w:t xml:space="preserve"> for the server hosting machine, but be sure to set </w:t>
      </w:r>
      <w:r w:rsidR="00D104F4">
        <w:t>the firewall</w:t>
      </w:r>
      <w:r>
        <w:t xml:space="preserve"> to </w:t>
      </w:r>
      <w:r w:rsidR="00D104F4">
        <w:t>allow</w:t>
      </w:r>
      <w:r>
        <w:t xml:space="preserve"> UDP port </w:t>
      </w:r>
      <w:r w:rsidR="00D104F4">
        <w:t>3</w:t>
      </w:r>
      <w:r>
        <w:t>000-</w:t>
      </w:r>
      <w:r w:rsidR="00D104F4">
        <w:t>3499 as well as TCP port 1515</w:t>
      </w:r>
      <w:r>
        <w:t xml:space="preserve"> for incoming messages.</w:t>
      </w:r>
    </w:p>
    <w:p w:rsidR="005C4DA5" w:rsidRDefault="00A16C6C">
      <w:pPr>
        <w:pStyle w:val="Textkrper"/>
        <w:numPr>
          <w:ilvl w:val="0"/>
          <w:numId w:val="13"/>
        </w:numPr>
      </w:pPr>
      <w:r>
        <w:t xml:space="preserve">On the second machine, go through </w:t>
      </w:r>
      <w:r w:rsidR="003F7255">
        <w:t>the steps there, too, but skip step 4. Also</w:t>
      </w:r>
      <w:r>
        <w:t xml:space="preserve"> enter another user name</w:t>
      </w:r>
      <w:r w:rsidR="00797BFA">
        <w:t xml:space="preserve"> in the </w:t>
      </w:r>
      <w:r w:rsidR="00797BFA" w:rsidRPr="00797BFA">
        <w:rPr>
          <w:b/>
        </w:rPr>
        <w:t>Network tab page</w:t>
      </w:r>
      <w:r>
        <w:t>.</w:t>
      </w:r>
    </w:p>
    <w:p w:rsidR="005C4DA5" w:rsidRDefault="00A16C6C">
      <w:pPr>
        <w:pStyle w:val="Textkrper"/>
        <w:numPr>
          <w:ilvl w:val="0"/>
          <w:numId w:val="13"/>
        </w:numPr>
      </w:pPr>
      <w:r>
        <w:t>As soon as both clients are online (i.e., ca</w:t>
      </w:r>
      <w:r w:rsidR="003F7255">
        <w:t xml:space="preserve">ught up to the server’s MJD – takes </w:t>
      </w:r>
      <w:r>
        <w:t>up to one minute…), you will see the opposite client’s vessels (</w:t>
      </w:r>
      <w:r w:rsidR="003F7255">
        <w:t>if they are in the same area, of course</w:t>
      </w:r>
      <w:r>
        <w:t>).</w:t>
      </w:r>
    </w:p>
    <w:p w:rsidR="005C4DA5" w:rsidRDefault="005C4DA5">
      <w:pPr>
        <w:pStyle w:val="Textkrper"/>
      </w:pPr>
    </w:p>
    <w:p w:rsidR="005C4DA5" w:rsidRDefault="00A16C6C">
      <w:pPr>
        <w:pStyle w:val="Textkrper"/>
        <w:rPr>
          <w:b/>
          <w:bCs/>
        </w:rPr>
      </w:pPr>
      <w:r>
        <w:rPr>
          <w:b/>
          <w:bCs/>
        </w:rPr>
        <w:t>Internet Server Startup:</w:t>
      </w:r>
    </w:p>
    <w:p w:rsidR="005C4DA5" w:rsidRDefault="005C4DA5">
      <w:pPr>
        <w:pStyle w:val="Textkrper"/>
      </w:pPr>
    </w:p>
    <w:p w:rsidR="005C4DA5" w:rsidRDefault="00A16C6C">
      <w:pPr>
        <w:pStyle w:val="Textkrper"/>
        <w:numPr>
          <w:ilvl w:val="0"/>
          <w:numId w:val="14"/>
        </w:numPr>
      </w:pPr>
      <w:r>
        <w:t>You need to have a machine directly connected to the internet and allowed to establish TCP and UDP connections. A static IP address is not necessary, but recommended (so you can keep the server running as long as you wish).</w:t>
      </w:r>
    </w:p>
    <w:p w:rsidR="005C4DA5" w:rsidRDefault="00A16C6C">
      <w:pPr>
        <w:pStyle w:val="Textkrper"/>
        <w:numPr>
          <w:ilvl w:val="0"/>
          <w:numId w:val="14"/>
        </w:numPr>
      </w:pPr>
      <w:r>
        <w:t>Go through steps 1-</w:t>
      </w:r>
      <w:r w:rsidR="003F7255">
        <w:t>3</w:t>
      </w:r>
      <w:r>
        <w:t xml:space="preserve"> of the </w:t>
      </w:r>
      <w:r w:rsidRPr="00797BFA">
        <w:rPr>
          <w:i/>
        </w:rPr>
        <w:t>Single Client Test Session</w:t>
      </w:r>
      <w:r>
        <w:t xml:space="preserve">, but </w:t>
      </w:r>
      <w:r w:rsidR="003F7255">
        <w:t xml:space="preserve">before starting the server in step 4, </w:t>
      </w:r>
      <w:r>
        <w:t>be sure to enter the correct Internet IP addresses</w:t>
      </w:r>
      <w:r w:rsidR="003F7255">
        <w:t xml:space="preserve"> in the </w:t>
      </w:r>
      <w:r w:rsidR="003F7255" w:rsidRPr="00797BFA">
        <w:rPr>
          <w:b/>
        </w:rPr>
        <w:t>server.xml</w:t>
      </w:r>
      <w:r w:rsidR="003F7255">
        <w:t xml:space="preserve"> file (instead of “</w:t>
      </w:r>
      <w:proofErr w:type="spellStart"/>
      <w:r w:rsidR="003F7255" w:rsidRPr="00797BFA">
        <w:rPr>
          <w:i/>
        </w:rPr>
        <w:t>localhost</w:t>
      </w:r>
      <w:proofErr w:type="spellEnd"/>
      <w:r w:rsidR="003F7255">
        <w:t>”)</w:t>
      </w:r>
      <w:r>
        <w:t>. Also, be sure to set</w:t>
      </w:r>
      <w:r w:rsidR="003F7255">
        <w:t xml:space="preserve">up you firewall/router to </w:t>
      </w:r>
      <w:r>
        <w:t xml:space="preserve">enable UDP port </w:t>
      </w:r>
      <w:r w:rsidR="003F7255">
        <w:t>3</w:t>
      </w:r>
      <w:r>
        <w:t>000-</w:t>
      </w:r>
      <w:r w:rsidR="003F7255">
        <w:t>3499 and TCP port 1515</w:t>
      </w:r>
      <w:r>
        <w:t xml:space="preserve"> for incoming messages.</w:t>
      </w:r>
      <w:r w:rsidR="003F7255">
        <w:t xml:space="preserve"> Most probably, you’ll have to establish </w:t>
      </w:r>
      <w:r w:rsidR="003F7255" w:rsidRPr="00797BFA">
        <w:rPr>
          <w:b/>
        </w:rPr>
        <w:t>port-forwarding</w:t>
      </w:r>
      <w:r w:rsidR="003F7255">
        <w:t xml:space="preserve"> to your server machine in order to succeed.</w:t>
      </w:r>
    </w:p>
    <w:p w:rsidR="005C4DA5" w:rsidRDefault="003F7255" w:rsidP="003F7255">
      <w:pPr>
        <w:pStyle w:val="Textkrper"/>
        <w:numPr>
          <w:ilvl w:val="0"/>
          <w:numId w:val="14"/>
        </w:numPr>
      </w:pPr>
      <w:r>
        <w:t>C</w:t>
      </w:r>
      <w:r w:rsidR="00A16C6C">
        <w:t>hange the</w:t>
      </w:r>
      <w:r>
        <w:t xml:space="preserve"> admin password in the server.xml, too</w:t>
      </w:r>
      <w:r w:rsidR="00A16C6C">
        <w:t xml:space="preserve"> (you don’t want others to manipulate your server, don’t you?)</w:t>
      </w:r>
      <w:r>
        <w:t xml:space="preserve">. Be sure to save the server.xml and continue with step 4 of the </w:t>
      </w:r>
      <w:r w:rsidRPr="00797BFA">
        <w:rPr>
          <w:i/>
        </w:rPr>
        <w:t>Single Client Test Session</w:t>
      </w:r>
      <w:r>
        <w:t xml:space="preserve">. Of course you can skip the client startup altogether if you only want the server running, but often you want to join </w:t>
      </w:r>
      <w:r w:rsidR="00797BFA">
        <w:t xml:space="preserve">the users flying on your server, </w:t>
      </w:r>
      <w:r>
        <w:t xml:space="preserve">too. In the later case, continue with client startup, but set the connection options appropriately in the </w:t>
      </w:r>
      <w:r w:rsidRPr="00797BFA">
        <w:rPr>
          <w:b/>
        </w:rPr>
        <w:t>Network tab page</w:t>
      </w:r>
      <w:r>
        <w:t>.</w:t>
      </w:r>
      <w:r w:rsidR="00797BFA">
        <w:t xml:space="preserve"> It is highly probable that you’ll have to use the Server-LAN option in order to see other clients. If you’re seen by others, but can’t see anyone yourself, chances are you either forgot the Server-LAN option, your chosen custom port is not forwarded to your machine, or the address for the server is wrong.</w:t>
      </w:r>
    </w:p>
    <w:p w:rsidR="005C4DA5" w:rsidRDefault="005C4DA5">
      <w:pPr>
        <w:pStyle w:val="Textkrper"/>
      </w:pPr>
    </w:p>
    <w:p w:rsidR="005C4DA5" w:rsidRDefault="00A16C6C">
      <w:pPr>
        <w:pStyle w:val="Textkrper"/>
        <w:rPr>
          <w:b/>
          <w:bCs/>
        </w:rPr>
      </w:pPr>
      <w:r>
        <w:rPr>
          <w:b/>
          <w:bCs/>
        </w:rPr>
        <w:t>Internet Client Startup:</w:t>
      </w:r>
    </w:p>
    <w:p w:rsidR="005C4DA5" w:rsidRDefault="005C4DA5">
      <w:pPr>
        <w:pStyle w:val="Textkrper"/>
      </w:pPr>
    </w:p>
    <w:p w:rsidR="005C4DA5" w:rsidRDefault="00A16C6C">
      <w:pPr>
        <w:pStyle w:val="Textkrper"/>
        <w:numPr>
          <w:ilvl w:val="0"/>
          <w:numId w:val="17"/>
        </w:numPr>
      </w:pPr>
      <w:r>
        <w:t>You need to have a machine directly connected to the internet and allowed to establis</w:t>
      </w:r>
      <w:r w:rsidR="00797BFA">
        <w:t>h TCP and UDP connections.</w:t>
      </w:r>
    </w:p>
    <w:p w:rsidR="005C4DA5" w:rsidRDefault="00A16C6C">
      <w:pPr>
        <w:pStyle w:val="Textkrper"/>
        <w:numPr>
          <w:ilvl w:val="0"/>
          <w:numId w:val="17"/>
        </w:numPr>
      </w:pPr>
      <w:r>
        <w:t xml:space="preserve">Go through </w:t>
      </w:r>
      <w:r w:rsidR="00797BFA">
        <w:t xml:space="preserve">the </w:t>
      </w:r>
      <w:r>
        <w:t xml:space="preserve">steps </w:t>
      </w:r>
      <w:r w:rsidR="00797BFA">
        <w:t xml:space="preserve">1-3 and 5 </w:t>
      </w:r>
      <w:r>
        <w:t xml:space="preserve">of the </w:t>
      </w:r>
      <w:r w:rsidRPr="00797BFA">
        <w:rPr>
          <w:i/>
        </w:rPr>
        <w:t>Single Client Test Session</w:t>
      </w:r>
      <w:r w:rsidR="00797BFA">
        <w:t>. B</w:t>
      </w:r>
      <w:r>
        <w:t xml:space="preserve">e sure to enter the correct IP address in </w:t>
      </w:r>
      <w:r>
        <w:rPr>
          <w:b/>
          <w:bCs/>
        </w:rPr>
        <w:t>Server IP</w:t>
      </w:r>
      <w:r>
        <w:t xml:space="preserve"> </w:t>
      </w:r>
      <w:r w:rsidR="00797BFA">
        <w:t xml:space="preserve">and </w:t>
      </w:r>
      <w:r w:rsidR="00797BFA" w:rsidRPr="00797BFA">
        <w:rPr>
          <w:b/>
        </w:rPr>
        <w:t>Server</w:t>
      </w:r>
      <w:r w:rsidRPr="00797BFA">
        <w:rPr>
          <w:b/>
          <w:bCs/>
        </w:rPr>
        <w:t xml:space="preserve"> Port</w:t>
      </w:r>
      <w:r>
        <w:t xml:space="preserve"> number in the </w:t>
      </w:r>
      <w:r>
        <w:rPr>
          <w:b/>
          <w:bCs/>
        </w:rPr>
        <w:t>Network tab page</w:t>
      </w:r>
      <w:r>
        <w:t>.</w:t>
      </w:r>
      <w:r w:rsidR="00797BFA">
        <w:t xml:space="preserve"> Click the </w:t>
      </w:r>
      <w:r w:rsidR="00797BFA" w:rsidRPr="00797BFA">
        <w:rPr>
          <w:b/>
        </w:rPr>
        <w:t>STUN analysis</w:t>
      </w:r>
      <w:r w:rsidR="00797BFA">
        <w:t xml:space="preserve"> button and wait for the result to be shown in the text window. Follow the suggestions there to set your connection options properly. Then continue with the steps.</w:t>
      </w:r>
    </w:p>
    <w:p w:rsidR="005C4DA5" w:rsidRDefault="00A16C6C">
      <w:pPr>
        <w:pStyle w:val="Textkrper"/>
        <w:numPr>
          <w:ilvl w:val="0"/>
          <w:numId w:val="17"/>
        </w:numPr>
      </w:pPr>
      <w:r>
        <w:t xml:space="preserve">As soon as your client is online, you will see the other vessels, if in visible range. If not, you can use the </w:t>
      </w:r>
      <w:r>
        <w:rPr>
          <w:b/>
          <w:bCs/>
        </w:rPr>
        <w:t>list</w:t>
      </w:r>
      <w:r>
        <w:t xml:space="preserve"> command to see who is online and what vessels are connected.</w:t>
      </w:r>
      <w:r w:rsidR="00797BFA">
        <w:t xml:space="preserve"> To use it, enter “\list” (note the backslash) in the </w:t>
      </w:r>
      <w:r w:rsidR="00313138">
        <w:t>edit field of the OMP window and press ENTER.</w:t>
      </w:r>
    </w:p>
    <w:p w:rsidR="003A0ECD" w:rsidRDefault="003A0ECD">
      <w:pPr>
        <w:pStyle w:val="Textkrper"/>
      </w:pPr>
    </w:p>
    <w:p w:rsidR="005C4DA5" w:rsidRDefault="00A16C6C">
      <w:pPr>
        <w:pStyle w:val="berschrift1"/>
        <w:shd w:val="clear" w:color="auto" w:fill="E0E0E0"/>
        <w:rPr>
          <w:lang w:val="en-US"/>
        </w:rPr>
      </w:pPr>
      <w:bookmarkStart w:id="47" w:name="_Toc318231282"/>
      <w:r>
        <w:rPr>
          <w:lang w:val="en-US"/>
        </w:rPr>
        <w:t>10. FAQ</w:t>
      </w:r>
      <w:bookmarkEnd w:id="47"/>
    </w:p>
    <w:p w:rsidR="005C4DA5" w:rsidRPr="00A01AA2" w:rsidRDefault="005C4DA5">
      <w:pPr>
        <w:rPr>
          <w:lang w:val="en-GB"/>
        </w:rPr>
      </w:pPr>
    </w:p>
    <w:p w:rsidR="005C4DA5" w:rsidRPr="00A01AA2" w:rsidRDefault="00A16C6C">
      <w:pPr>
        <w:rPr>
          <w:lang w:val="en-GB"/>
        </w:rPr>
      </w:pPr>
      <w:r w:rsidRPr="00A01AA2">
        <w:rPr>
          <w:lang w:val="en-GB"/>
        </w:rPr>
        <w:t>This chapter gives answers to frequently asked questions.</w:t>
      </w:r>
    </w:p>
    <w:p w:rsidR="005C4DA5" w:rsidRPr="00A01AA2" w:rsidRDefault="005C4DA5">
      <w:pPr>
        <w:rPr>
          <w:lang w:val="en-GB"/>
        </w:rPr>
      </w:pPr>
    </w:p>
    <w:p w:rsidR="005C4DA5" w:rsidRPr="00A01AA2" w:rsidRDefault="00A16C6C">
      <w:pPr>
        <w:rPr>
          <w:lang w:val="en-GB"/>
        </w:rPr>
      </w:pPr>
      <w:r w:rsidRPr="00A01AA2">
        <w:rPr>
          <w:lang w:val="en-GB"/>
        </w:rPr>
        <w:t xml:space="preserve">Q: I’ve started in </w:t>
      </w:r>
      <w:proofErr w:type="spellStart"/>
      <w:r w:rsidRPr="00A01AA2">
        <w:rPr>
          <w:lang w:val="en-GB"/>
        </w:rPr>
        <w:t>fullscreen</w:t>
      </w:r>
      <w:proofErr w:type="spellEnd"/>
      <w:r w:rsidRPr="00A01AA2">
        <w:rPr>
          <w:lang w:val="en-GB"/>
        </w:rPr>
        <w:t xml:space="preserve"> mode and switched to the desktop (to do something). After switching back, I get a white screen with only the </w:t>
      </w:r>
      <w:proofErr w:type="spellStart"/>
      <w:r w:rsidRPr="00A01AA2">
        <w:rPr>
          <w:lang w:val="en-GB"/>
        </w:rPr>
        <w:t>OMPClient</w:t>
      </w:r>
      <w:proofErr w:type="spellEnd"/>
      <w:r w:rsidRPr="00A01AA2">
        <w:rPr>
          <w:lang w:val="en-GB"/>
        </w:rPr>
        <w:t xml:space="preserve"> dialog showing up. How can I get my cockpit back?</w:t>
      </w:r>
    </w:p>
    <w:p w:rsidR="005C4DA5" w:rsidRPr="00A01AA2" w:rsidRDefault="00A16C6C">
      <w:pPr>
        <w:rPr>
          <w:lang w:val="en-GB"/>
        </w:rPr>
      </w:pPr>
      <w:r w:rsidRPr="00A01AA2">
        <w:rPr>
          <w:lang w:val="en-GB"/>
        </w:rPr>
        <w:t xml:space="preserve">A: Just close the </w:t>
      </w:r>
      <w:proofErr w:type="spellStart"/>
      <w:r w:rsidRPr="00A01AA2">
        <w:rPr>
          <w:lang w:val="en-GB"/>
        </w:rPr>
        <w:t>OMPClient</w:t>
      </w:r>
      <w:proofErr w:type="spellEnd"/>
      <w:r w:rsidRPr="00A01AA2">
        <w:rPr>
          <w:lang w:val="en-GB"/>
        </w:rPr>
        <w:t xml:space="preserve"> dialog by clicking the „X</w:t>
      </w:r>
      <w:proofErr w:type="gramStart"/>
      <w:r w:rsidRPr="00A01AA2">
        <w:rPr>
          <w:lang w:val="en-GB"/>
        </w:rPr>
        <w:t>“ button</w:t>
      </w:r>
      <w:proofErr w:type="gramEnd"/>
      <w:r w:rsidRPr="00A01AA2">
        <w:rPr>
          <w:lang w:val="en-GB"/>
        </w:rPr>
        <w:t xml:space="preserve"> to the right of the CL. You can get it back by pressing Ctrl-F4...</w:t>
      </w:r>
    </w:p>
    <w:p w:rsidR="005C4DA5" w:rsidRPr="00A01AA2" w:rsidRDefault="005C4DA5">
      <w:pPr>
        <w:rPr>
          <w:lang w:val="en-GB"/>
        </w:rPr>
      </w:pPr>
    </w:p>
    <w:p w:rsidR="005C4DA5" w:rsidRPr="00A01AA2" w:rsidRDefault="00A16C6C">
      <w:pPr>
        <w:rPr>
          <w:lang w:val="en-GB"/>
        </w:rPr>
      </w:pPr>
      <w:r w:rsidRPr="00A01AA2">
        <w:rPr>
          <w:lang w:val="en-GB"/>
        </w:rPr>
        <w:t>Q: I’ve joined a simulation by choosing a „Landed</w:t>
      </w:r>
      <w:proofErr w:type="gramStart"/>
      <w:r w:rsidRPr="00A01AA2">
        <w:rPr>
          <w:lang w:val="en-GB"/>
        </w:rPr>
        <w:t>“ location</w:t>
      </w:r>
      <w:proofErr w:type="gramEnd"/>
      <w:r w:rsidRPr="00A01AA2">
        <w:rPr>
          <w:lang w:val="en-GB"/>
        </w:rPr>
        <w:t xml:space="preserve"> and jumped right to a orbiting craft. But it seems like my velocity is not adjusted appropriately. What to do now?</w:t>
      </w:r>
    </w:p>
    <w:p w:rsidR="005C4DA5" w:rsidRPr="00A01AA2" w:rsidRDefault="00A16C6C">
      <w:pPr>
        <w:rPr>
          <w:lang w:val="en-GB"/>
        </w:rPr>
      </w:pPr>
      <w:r w:rsidRPr="00A01AA2">
        <w:rPr>
          <w:lang w:val="en-GB"/>
        </w:rPr>
        <w:t xml:space="preserve">A: This is due to the fact, that the </w:t>
      </w:r>
      <w:proofErr w:type="spellStart"/>
      <w:r w:rsidRPr="00A01AA2">
        <w:rPr>
          <w:lang w:val="en-GB"/>
        </w:rPr>
        <w:t>Orbiter</w:t>
      </w:r>
      <w:proofErr w:type="spellEnd"/>
      <w:r w:rsidRPr="00A01AA2">
        <w:rPr>
          <w:lang w:val="en-GB"/>
        </w:rPr>
        <w:t xml:space="preserve"> core cancels every velocity relative to the </w:t>
      </w:r>
      <w:r w:rsidR="00754998" w:rsidRPr="00A01AA2">
        <w:rPr>
          <w:lang w:val="en-GB"/>
        </w:rPr>
        <w:t>planet’s</w:t>
      </w:r>
      <w:r w:rsidRPr="00A01AA2">
        <w:rPr>
          <w:lang w:val="en-GB"/>
        </w:rPr>
        <w:t xml:space="preserve"> surface while the vessel is still in „Landed</w:t>
      </w:r>
      <w:proofErr w:type="gramStart"/>
      <w:r w:rsidRPr="00A01AA2">
        <w:rPr>
          <w:lang w:val="en-GB"/>
        </w:rPr>
        <w:t>“ mode</w:t>
      </w:r>
      <w:proofErr w:type="gramEnd"/>
      <w:r w:rsidRPr="00A01AA2">
        <w:rPr>
          <w:lang w:val="en-GB"/>
        </w:rPr>
        <w:t>. Despite the jump, the vessel remains in „Landed</w:t>
      </w:r>
      <w:proofErr w:type="gramStart"/>
      <w:r w:rsidRPr="00A01AA2">
        <w:rPr>
          <w:lang w:val="en-GB"/>
        </w:rPr>
        <w:t>“ mode</w:t>
      </w:r>
      <w:proofErr w:type="gramEnd"/>
      <w:r w:rsidRPr="00A01AA2">
        <w:rPr>
          <w:lang w:val="en-GB"/>
        </w:rPr>
        <w:t xml:space="preserve"> until you apply a small force, e.g. hover thrust. You can either apply the small hover BEFORE the jump, or apply the hover AFTER the jump and jump again.</w:t>
      </w:r>
    </w:p>
    <w:p w:rsidR="005C4DA5" w:rsidRPr="00A01AA2" w:rsidRDefault="005C4DA5">
      <w:pPr>
        <w:rPr>
          <w:lang w:val="en-GB"/>
        </w:rPr>
      </w:pPr>
    </w:p>
    <w:p w:rsidR="005C4DA5" w:rsidRPr="00A01AA2" w:rsidRDefault="00A16C6C">
      <w:pPr>
        <w:rPr>
          <w:lang w:val="en-GB"/>
        </w:rPr>
      </w:pPr>
      <w:r w:rsidRPr="00A01AA2">
        <w:rPr>
          <w:lang w:val="en-GB"/>
        </w:rPr>
        <w:t>Q: Where’s the landing gear on my buddy’s vessel?</w:t>
      </w:r>
    </w:p>
    <w:p w:rsidR="005C4DA5" w:rsidRPr="00A01AA2" w:rsidRDefault="00A16C6C">
      <w:pPr>
        <w:rPr>
          <w:lang w:val="en-GB"/>
        </w:rPr>
      </w:pPr>
      <w:r w:rsidRPr="00A01AA2">
        <w:rPr>
          <w:lang w:val="en-GB"/>
        </w:rPr>
        <w:t>A: Animations are not supported yet.</w:t>
      </w:r>
    </w:p>
    <w:p w:rsidR="005C4DA5" w:rsidRDefault="005C4DA5">
      <w:pPr>
        <w:rPr>
          <w:lang w:val="en-GB"/>
        </w:rPr>
      </w:pPr>
    </w:p>
    <w:p w:rsidR="003A0ECD" w:rsidRPr="00A01AA2" w:rsidRDefault="003A0ECD">
      <w:pPr>
        <w:rPr>
          <w:lang w:val="en-GB"/>
        </w:rPr>
      </w:pPr>
    </w:p>
    <w:p w:rsidR="005C4DA5" w:rsidRPr="00A01AA2" w:rsidRDefault="00A16C6C">
      <w:pPr>
        <w:rPr>
          <w:lang w:val="en-GB"/>
        </w:rPr>
      </w:pPr>
      <w:r w:rsidRPr="00A01AA2">
        <w:rPr>
          <w:lang w:val="en-GB"/>
        </w:rPr>
        <w:lastRenderedPageBreak/>
        <w:t>Q: My buddy sees a third vessel in a different position. What’s wrong?</w:t>
      </w:r>
    </w:p>
    <w:p w:rsidR="00A16C6C" w:rsidRDefault="00A16C6C">
      <w:pPr>
        <w:rPr>
          <w:lang w:val="en-GB"/>
        </w:rPr>
      </w:pPr>
      <w:r w:rsidRPr="00A01AA2">
        <w:rPr>
          <w:lang w:val="en-GB"/>
        </w:rPr>
        <w:t>A: Vessels in orbital clusters must agree to a master and set this by the means of the „%master &lt;ID&gt;</w:t>
      </w:r>
      <w:proofErr w:type="gramStart"/>
      <w:r w:rsidRPr="00A01AA2">
        <w:rPr>
          <w:lang w:val="en-GB"/>
        </w:rPr>
        <w:t>“ command</w:t>
      </w:r>
      <w:proofErr w:type="gramEnd"/>
      <w:r w:rsidRPr="00A01AA2">
        <w:rPr>
          <w:lang w:val="en-GB"/>
        </w:rPr>
        <w:t>. Vessels at ground may suffer from a poor UTC and/or MJD synchronization. In this case, just wait for the clients to converge (can take up to 5 minutes with default settings).</w:t>
      </w:r>
    </w:p>
    <w:p w:rsidR="006955FF" w:rsidRDefault="006955FF">
      <w:pPr>
        <w:rPr>
          <w:lang w:val="en-GB"/>
        </w:rPr>
      </w:pPr>
    </w:p>
    <w:p w:rsidR="006955FF" w:rsidRDefault="006955FF">
      <w:pPr>
        <w:rPr>
          <w:lang w:val="en-GB"/>
        </w:rPr>
      </w:pPr>
      <w:r>
        <w:rPr>
          <w:lang w:val="en-GB"/>
        </w:rPr>
        <w:t>Q: How do I run a local server without internet access for NTP synchronization?</w:t>
      </w:r>
    </w:p>
    <w:p w:rsidR="006955FF" w:rsidRDefault="006955FF" w:rsidP="006955FF">
      <w:pPr>
        <w:pStyle w:val="Kopfzeile"/>
        <w:tabs>
          <w:tab w:val="clear" w:pos="4536"/>
          <w:tab w:val="clear" w:pos="9072"/>
        </w:tabs>
        <w:jc w:val="both"/>
        <w:rPr>
          <w:lang w:val="en-US"/>
        </w:rPr>
      </w:pPr>
      <w:r>
        <w:rPr>
          <w:lang w:val="en-GB"/>
        </w:rPr>
        <w:t xml:space="preserve">A: </w:t>
      </w:r>
      <w:r>
        <w:rPr>
          <w:lang w:val="en-US"/>
        </w:rPr>
        <w:t>You can specify only one SNTP server. Every client in the LAN session must specify this SNTP server, too, so everyone is running with the same – probably wrong – “UTC”. It’s the common time base that matters, not the name of the time base. If you use a W</w:t>
      </w:r>
      <w:r w:rsidR="00DD5C65">
        <w:rPr>
          <w:lang w:val="en-US"/>
        </w:rPr>
        <w:t>indows 7</w:t>
      </w:r>
      <w:r>
        <w:rPr>
          <w:lang w:val="en-US"/>
        </w:rPr>
        <w:t xml:space="preserve"> machine as server, you can easily use the built-in functionality – you have to activate it first, though (see for more information:</w:t>
      </w:r>
    </w:p>
    <w:p w:rsidR="006955FF" w:rsidRDefault="00E86E73" w:rsidP="006955FF">
      <w:pPr>
        <w:pStyle w:val="Kopfzeile"/>
        <w:tabs>
          <w:tab w:val="clear" w:pos="4536"/>
          <w:tab w:val="clear" w:pos="9072"/>
        </w:tabs>
        <w:rPr>
          <w:rFonts w:ascii="Courier New" w:hAnsi="Courier New" w:cs="Courier New"/>
          <w:sz w:val="16"/>
          <w:lang w:val="en-US"/>
        </w:rPr>
      </w:pPr>
      <w:hyperlink r:id="rId36" w:history="1">
        <w:r w:rsidR="00DD5C65" w:rsidRPr="00DD5C65">
          <w:rPr>
            <w:rStyle w:val="Hyperlink"/>
            <w:sz w:val="16"/>
            <w:szCs w:val="16"/>
            <w:lang w:val="en-US"/>
          </w:rPr>
          <w:t>http://windows7forums.com/tweaks-guides-howto/43921-windows-7-authoritative-time-server.html#post232052</w:t>
        </w:r>
      </w:hyperlink>
      <w:r w:rsidR="006955FF">
        <w:rPr>
          <w:lang w:val="en-US"/>
        </w:rPr>
        <w:t>). If you use an XP machine, usually the built-in SNTP server is already activated.</w:t>
      </w:r>
      <w:r w:rsidR="00853DC9">
        <w:rPr>
          <w:lang w:val="en-US"/>
        </w:rPr>
        <w:t xml:space="preserve"> </w:t>
      </w:r>
      <w:r w:rsidR="006955FF">
        <w:rPr>
          <w:lang w:val="en-US"/>
        </w:rPr>
        <w:t>So, enter the machine’s address</w:t>
      </w:r>
      <w:r w:rsidR="00ED70D4">
        <w:rPr>
          <w:lang w:val="en-US"/>
        </w:rPr>
        <w:t xml:space="preserve"> in the local clients</w:t>
      </w:r>
      <w:r w:rsidR="006955FF">
        <w:rPr>
          <w:lang w:val="en-US"/>
        </w:rPr>
        <w:t xml:space="preserve"> at the single </w:t>
      </w:r>
      <w:r w:rsidR="00C541F0">
        <w:rPr>
          <w:b/>
          <w:bCs/>
          <w:lang w:val="en-US"/>
        </w:rPr>
        <w:t>Server</w:t>
      </w:r>
      <w:r w:rsidR="006955FF">
        <w:rPr>
          <w:lang w:val="en-US"/>
        </w:rPr>
        <w:t xml:space="preserve"> </w:t>
      </w:r>
      <w:r w:rsidR="00C541F0">
        <w:rPr>
          <w:lang w:val="en-US"/>
        </w:rPr>
        <w:t xml:space="preserve">element within the </w:t>
      </w:r>
      <w:r w:rsidR="00C541F0" w:rsidRPr="00C541F0">
        <w:rPr>
          <w:b/>
          <w:lang w:val="en-US"/>
        </w:rPr>
        <w:t>NTP</w:t>
      </w:r>
      <w:r w:rsidR="00C541F0">
        <w:rPr>
          <w:lang w:val="en-US"/>
        </w:rPr>
        <w:t xml:space="preserve"> element in the </w:t>
      </w:r>
      <w:proofErr w:type="spellStart"/>
      <w:r w:rsidR="00C541F0" w:rsidRPr="00C541F0">
        <w:rPr>
          <w:b/>
          <w:lang w:val="en-US"/>
        </w:rPr>
        <w:t>OMPServerConfiguration</w:t>
      </w:r>
      <w:proofErr w:type="spellEnd"/>
      <w:r w:rsidR="00C541F0">
        <w:rPr>
          <w:lang w:val="en-US"/>
        </w:rPr>
        <w:t xml:space="preserve"> root of the </w:t>
      </w:r>
      <w:r w:rsidR="00ED70D4">
        <w:rPr>
          <w:lang w:val="en-US"/>
        </w:rPr>
        <w:t>client</w:t>
      </w:r>
      <w:r w:rsidR="00C541F0">
        <w:rPr>
          <w:lang w:val="en-US"/>
        </w:rPr>
        <w:t xml:space="preserve"> configuration XML</w:t>
      </w:r>
      <w:r w:rsidR="006955FF">
        <w:rPr>
          <w:lang w:val="en-US"/>
        </w:rPr>
        <w:t>, e.g.:</w:t>
      </w:r>
    </w:p>
    <w:p w:rsidR="006955FF" w:rsidRDefault="006955FF" w:rsidP="006955FF">
      <w:pPr>
        <w:pStyle w:val="Kopfzeile"/>
        <w:tabs>
          <w:tab w:val="clear" w:pos="4536"/>
          <w:tab w:val="clear" w:pos="9072"/>
        </w:tabs>
        <w:rPr>
          <w:rFonts w:ascii="Courier New" w:hAnsi="Courier New" w:cs="Courier New"/>
          <w:sz w:val="16"/>
          <w:lang w:val="en-US"/>
        </w:rPr>
      </w:pPr>
      <w:r>
        <w:rPr>
          <w:rFonts w:ascii="Courier New" w:hAnsi="Courier New" w:cs="Courier New"/>
          <w:sz w:val="16"/>
          <w:lang w:val="en-US"/>
        </w:rPr>
        <w:t>...</w:t>
      </w:r>
    </w:p>
    <w:p w:rsidR="00C541F0" w:rsidRDefault="00C541F0" w:rsidP="006955FF">
      <w:pPr>
        <w:pStyle w:val="Kopfzeile"/>
        <w:tabs>
          <w:tab w:val="clear" w:pos="4536"/>
          <w:tab w:val="clear" w:pos="9072"/>
        </w:tabs>
        <w:rPr>
          <w:rFonts w:ascii="Courier New" w:hAnsi="Courier New" w:cs="Courier New"/>
          <w:sz w:val="16"/>
          <w:lang w:val="en-US"/>
        </w:rPr>
      </w:pPr>
      <w:r w:rsidRPr="00C541F0">
        <w:rPr>
          <w:rFonts w:ascii="Courier New" w:hAnsi="Courier New" w:cs="Courier New"/>
          <w:sz w:val="16"/>
          <w:lang w:val="en-US"/>
        </w:rPr>
        <w:t>&lt;Server Address="</w:t>
      </w:r>
      <w:r>
        <w:rPr>
          <w:rFonts w:ascii="Courier New" w:hAnsi="Courier New" w:cs="Courier New"/>
          <w:sz w:val="16"/>
          <w:lang w:val="en-US"/>
        </w:rPr>
        <w:t>192.168.0.1</w:t>
      </w:r>
      <w:r w:rsidRPr="00C541F0">
        <w:rPr>
          <w:rFonts w:ascii="Courier New" w:hAnsi="Courier New" w:cs="Courier New"/>
          <w:sz w:val="16"/>
          <w:lang w:val="en-US"/>
        </w:rPr>
        <w:t>" /&gt;</w:t>
      </w:r>
    </w:p>
    <w:p w:rsidR="006955FF" w:rsidRDefault="006955FF" w:rsidP="006955FF">
      <w:pPr>
        <w:pStyle w:val="Kopfzeile"/>
        <w:tabs>
          <w:tab w:val="clear" w:pos="4536"/>
          <w:tab w:val="clear" w:pos="9072"/>
        </w:tabs>
        <w:rPr>
          <w:rFonts w:ascii="Courier New" w:hAnsi="Courier New" w:cs="Courier New"/>
          <w:sz w:val="16"/>
          <w:lang w:val="en-US"/>
        </w:rPr>
      </w:pPr>
      <w:r>
        <w:rPr>
          <w:rFonts w:ascii="Courier New" w:hAnsi="Courier New" w:cs="Courier New"/>
          <w:sz w:val="16"/>
          <w:lang w:val="en-US"/>
        </w:rPr>
        <w:t>...</w:t>
      </w:r>
    </w:p>
    <w:p w:rsidR="006955FF" w:rsidRDefault="00ED70D4" w:rsidP="006955FF">
      <w:pPr>
        <w:pStyle w:val="Kopfzeile"/>
        <w:tabs>
          <w:tab w:val="clear" w:pos="4536"/>
          <w:tab w:val="clear" w:pos="9072"/>
        </w:tabs>
        <w:jc w:val="both"/>
        <w:rPr>
          <w:lang w:val="en-US"/>
        </w:rPr>
      </w:pPr>
      <w:r>
        <w:rPr>
          <w:lang w:val="en-US"/>
        </w:rPr>
        <w:t xml:space="preserve">In the server configuration, just </w:t>
      </w:r>
      <w:r w:rsidR="00DD5C65">
        <w:rPr>
          <w:lang w:val="en-US"/>
        </w:rPr>
        <w:t>use the address “</w:t>
      </w:r>
      <w:proofErr w:type="spellStart"/>
      <w:r w:rsidR="00DD5C65">
        <w:rPr>
          <w:lang w:val="en-US"/>
        </w:rPr>
        <w:t>localhost</w:t>
      </w:r>
      <w:proofErr w:type="spellEnd"/>
      <w:r w:rsidR="00DD5C65">
        <w:rPr>
          <w:lang w:val="en-US"/>
        </w:rPr>
        <w:t>”</w:t>
      </w:r>
      <w:r>
        <w:rPr>
          <w:lang w:val="en-US"/>
        </w:rPr>
        <w:t xml:space="preserve">. </w:t>
      </w:r>
      <w:r w:rsidR="006955FF">
        <w:rPr>
          <w:lang w:val="en-US"/>
        </w:rPr>
        <w:t xml:space="preserve">If you want to set up an internet server, </w:t>
      </w:r>
      <w:r w:rsidR="003A7B0D">
        <w:rPr>
          <w:lang w:val="en-US"/>
        </w:rPr>
        <w:t xml:space="preserve">best practice currently is to define only 1 NTP server: the official NTP pool server at </w:t>
      </w:r>
      <w:proofErr w:type="gramStart"/>
      <w:r w:rsidR="003A7B0D" w:rsidRPr="00754998">
        <w:rPr>
          <w:color w:val="0070C0"/>
          <w:u w:val="single"/>
          <w:lang w:val="en-US"/>
        </w:rPr>
        <w:t>pool.ntp.org</w:t>
      </w:r>
      <w:r w:rsidR="003A7B0D">
        <w:rPr>
          <w:lang w:val="en-US"/>
        </w:rPr>
        <w:t xml:space="preserve"> .</w:t>
      </w:r>
      <w:proofErr w:type="gramEnd"/>
    </w:p>
    <w:p w:rsidR="006955FF" w:rsidRDefault="006955FF">
      <w:pPr>
        <w:rPr>
          <w:lang w:val="en-US"/>
        </w:rPr>
      </w:pPr>
    </w:p>
    <w:p w:rsidR="00313138" w:rsidRDefault="00313138">
      <w:pPr>
        <w:rPr>
          <w:lang w:val="en-US"/>
        </w:rPr>
      </w:pPr>
      <w:r>
        <w:rPr>
          <w:lang w:val="en-US"/>
        </w:rPr>
        <w:t>Q: Can I run the server on Linux in the background?</w:t>
      </w:r>
    </w:p>
    <w:p w:rsidR="00313138" w:rsidRDefault="00313138">
      <w:pPr>
        <w:rPr>
          <w:lang w:val="en-US"/>
        </w:rPr>
      </w:pPr>
      <w:r>
        <w:rPr>
          <w:lang w:val="en-US"/>
        </w:rPr>
        <w:t>A: Yes, it is possible with e.g. “mono ServerConsole.exe console.xml &gt; /dev/null &amp;</w:t>
      </w:r>
      <w:proofErr w:type="gramStart"/>
      <w:r>
        <w:rPr>
          <w:lang w:val="en-US"/>
        </w:rPr>
        <w:t>” .</w:t>
      </w:r>
      <w:proofErr w:type="gramEnd"/>
      <w:r>
        <w:rPr>
          <w:lang w:val="en-US"/>
        </w:rPr>
        <w:t xml:space="preserve"> The missing </w:t>
      </w:r>
      <w:proofErr w:type="spellStart"/>
      <w:r>
        <w:rPr>
          <w:lang w:val="en-US"/>
        </w:rPr>
        <w:t>stdin</w:t>
      </w:r>
      <w:proofErr w:type="spellEnd"/>
      <w:r>
        <w:rPr>
          <w:lang w:val="en-US"/>
        </w:rPr>
        <w:t xml:space="preserve"> will suspend the input loop, but the operational threads will still run. Additionally, you can modify the log4net configuration to not use </w:t>
      </w:r>
      <w:proofErr w:type="spellStart"/>
      <w:r>
        <w:rPr>
          <w:lang w:val="en-US"/>
        </w:rPr>
        <w:t>ConsoleAppenders</w:t>
      </w:r>
      <w:proofErr w:type="spellEnd"/>
      <w:r>
        <w:rPr>
          <w:lang w:val="en-US"/>
        </w:rPr>
        <w:t xml:space="preserve">, but only e.g. </w:t>
      </w:r>
      <w:proofErr w:type="spellStart"/>
      <w:r>
        <w:rPr>
          <w:lang w:val="en-US"/>
        </w:rPr>
        <w:t>FileAppenders</w:t>
      </w:r>
      <w:proofErr w:type="spellEnd"/>
      <w:r>
        <w:rPr>
          <w:lang w:val="en-US"/>
        </w:rPr>
        <w:t xml:space="preserve"> or even </w:t>
      </w:r>
      <w:proofErr w:type="spellStart"/>
      <w:r>
        <w:rPr>
          <w:lang w:val="en-US"/>
        </w:rPr>
        <w:t>TelnetAppender</w:t>
      </w:r>
      <w:proofErr w:type="spellEnd"/>
      <w:r>
        <w:rPr>
          <w:lang w:val="en-US"/>
        </w:rPr>
        <w:t xml:space="preserve"> to send the logs to different sinks then the console.</w:t>
      </w:r>
    </w:p>
    <w:p w:rsidR="00313138" w:rsidRDefault="00313138">
      <w:pPr>
        <w:rPr>
          <w:lang w:val="en-US"/>
        </w:rPr>
      </w:pPr>
    </w:p>
    <w:p w:rsidR="00313138" w:rsidRDefault="00313138">
      <w:pPr>
        <w:rPr>
          <w:lang w:val="en-US"/>
        </w:rPr>
      </w:pPr>
      <w:r>
        <w:rPr>
          <w:lang w:val="en-US"/>
        </w:rPr>
        <w:t>Q: I can’t get beyond 0.1x time acceleration, although I’m connected to the server.</w:t>
      </w:r>
    </w:p>
    <w:p w:rsidR="00313138" w:rsidRDefault="00313138">
      <w:pPr>
        <w:rPr>
          <w:lang w:val="en-US"/>
        </w:rPr>
      </w:pPr>
      <w:r>
        <w:rPr>
          <w:lang w:val="en-US"/>
        </w:rPr>
        <w:t>A: You are not fully connected to the server. This is a symptom of missing incoming UDP packets due to firewall/router/ISP blocking. You can check this by means of examining the “\list” response. Most probably you’ll see your name there with an entry like “no UDP!</w:t>
      </w:r>
      <w:proofErr w:type="gramStart"/>
      <w:r>
        <w:rPr>
          <w:lang w:val="en-US"/>
        </w:rPr>
        <w:t>”.</w:t>
      </w:r>
      <w:proofErr w:type="gramEnd"/>
      <w:r>
        <w:rPr>
          <w:lang w:val="en-US"/>
        </w:rPr>
        <w:t xml:space="preserve"> This shows that your UDP packets got through TO the server, but packets FROM the server to you don’t. Although the hole-punching method should deal with </w:t>
      </w:r>
      <w:r w:rsidR="00853DC9">
        <w:rPr>
          <w:lang w:val="en-US"/>
        </w:rPr>
        <w:t>these troubles</w:t>
      </w:r>
      <w:r>
        <w:rPr>
          <w:lang w:val="en-US"/>
        </w:rPr>
        <w:t>, it is no silver-bullet and can fail, especially with cheap and/or old network-hardware along your route. Of course, very restrictive setups can have that effect, too. For this, the STUN analysis got implemented.</w:t>
      </w:r>
      <w:r w:rsidR="00443195">
        <w:rPr>
          <w:lang w:val="en-US"/>
        </w:rPr>
        <w:t xml:space="preserve"> Use it to determine your connection type and follow the suggestions.</w:t>
      </w:r>
    </w:p>
    <w:p w:rsidR="00443195" w:rsidRDefault="00443195">
      <w:pPr>
        <w:rPr>
          <w:lang w:val="en-US"/>
        </w:rPr>
      </w:pPr>
    </w:p>
    <w:p w:rsidR="00443195" w:rsidRDefault="00443195">
      <w:pPr>
        <w:rPr>
          <w:lang w:val="en-US"/>
        </w:rPr>
      </w:pPr>
      <w:r>
        <w:rPr>
          <w:lang w:val="en-US"/>
        </w:rPr>
        <w:t>Q: How can I port-forward my UDP ports</w:t>
      </w:r>
      <w:r w:rsidR="006E39E7">
        <w:rPr>
          <w:lang w:val="en-US"/>
        </w:rPr>
        <w:t xml:space="preserve"> through my router</w:t>
      </w:r>
      <w:r>
        <w:rPr>
          <w:lang w:val="en-US"/>
        </w:rPr>
        <w:t>?</w:t>
      </w:r>
    </w:p>
    <w:p w:rsidR="00443195" w:rsidRDefault="00443195">
      <w:pPr>
        <w:rPr>
          <w:lang w:val="en-US"/>
        </w:rPr>
      </w:pPr>
      <w:r>
        <w:rPr>
          <w:lang w:val="en-US"/>
        </w:rPr>
        <w:t>A:</w:t>
      </w:r>
      <w:r w:rsidR="006E39E7">
        <w:rPr>
          <w:lang w:val="en-US"/>
        </w:rPr>
        <w:t xml:space="preserve"> Answering this question for every possible network/vendor/hardware/version-combination you might have would fill books. Therefore, it is only possible to give hints like these:</w:t>
      </w:r>
    </w:p>
    <w:p w:rsidR="006E39E7" w:rsidRDefault="006E39E7" w:rsidP="006E39E7">
      <w:pPr>
        <w:pStyle w:val="Listenabsatz"/>
        <w:numPr>
          <w:ilvl w:val="0"/>
          <w:numId w:val="25"/>
        </w:numPr>
        <w:rPr>
          <w:lang w:val="en-US"/>
        </w:rPr>
      </w:pPr>
      <w:r>
        <w:rPr>
          <w:lang w:val="en-US"/>
        </w:rPr>
        <w:t>Check your router’s manual.</w:t>
      </w:r>
    </w:p>
    <w:p w:rsidR="006E39E7" w:rsidRDefault="006E39E7" w:rsidP="006E39E7">
      <w:pPr>
        <w:pStyle w:val="Listenabsatz"/>
        <w:numPr>
          <w:ilvl w:val="0"/>
          <w:numId w:val="25"/>
        </w:numPr>
        <w:rPr>
          <w:lang w:val="en-US"/>
        </w:rPr>
      </w:pPr>
      <w:r>
        <w:rPr>
          <w:lang w:val="en-US"/>
        </w:rPr>
        <w:t>Most routers have web interfaces running on the routers IP.</w:t>
      </w:r>
    </w:p>
    <w:p w:rsidR="006E39E7" w:rsidRDefault="006E39E7" w:rsidP="006E39E7">
      <w:pPr>
        <w:pStyle w:val="Listenabsatz"/>
        <w:numPr>
          <w:ilvl w:val="0"/>
          <w:numId w:val="25"/>
        </w:numPr>
        <w:rPr>
          <w:lang w:val="en-US"/>
        </w:rPr>
      </w:pPr>
      <w:r>
        <w:rPr>
          <w:lang w:val="en-US"/>
        </w:rPr>
        <w:t>Search for keywords like “services”, “servers”, “port-forwarding”, “NAT”, “routing”, etc.</w:t>
      </w:r>
    </w:p>
    <w:p w:rsidR="006E39E7" w:rsidRDefault="006E39E7" w:rsidP="006E39E7">
      <w:pPr>
        <w:pStyle w:val="Listenabsatz"/>
        <w:numPr>
          <w:ilvl w:val="0"/>
          <w:numId w:val="25"/>
        </w:numPr>
        <w:rPr>
          <w:lang w:val="en-US"/>
        </w:rPr>
      </w:pPr>
      <w:r>
        <w:rPr>
          <w:lang w:val="en-US"/>
        </w:rPr>
        <w:t>Every port-forwarding entry would consist at least of the port’s number and the IP of the machine to route it to. That would be the number you’ve entered in the custom port edit field in the network tab of the OMP window and the LOCAL IP of your client machine. The former defaults to 2500, the later is probably along the lines of “192.168.x.y”.</w:t>
      </w:r>
    </w:p>
    <w:p w:rsidR="006E39E7" w:rsidRDefault="006E39E7" w:rsidP="006E39E7">
      <w:pPr>
        <w:pStyle w:val="Listenabsatz"/>
        <w:numPr>
          <w:ilvl w:val="0"/>
          <w:numId w:val="25"/>
        </w:numPr>
        <w:rPr>
          <w:lang w:val="en-US"/>
        </w:rPr>
      </w:pPr>
      <w:r>
        <w:rPr>
          <w:lang w:val="en-US"/>
        </w:rPr>
        <w:t>If there are additional settings, it mostly concerns the port protocol (UDP) and the destination port (same as the source port, i.e. the custom port from the edit field). Sometimes you can even specify ranges (just use the one port for an OMP client) and allowed source IPs (specify the equivalent of ALL then, maybe some wildcard like “*”).</w:t>
      </w:r>
    </w:p>
    <w:p w:rsidR="00D17AFE" w:rsidRDefault="00D17AFE" w:rsidP="00D17AFE">
      <w:pPr>
        <w:rPr>
          <w:lang w:val="en-US"/>
        </w:rPr>
      </w:pPr>
    </w:p>
    <w:p w:rsidR="00D17AFE" w:rsidRDefault="00D17AFE" w:rsidP="00D17AFE">
      <w:pPr>
        <w:rPr>
          <w:lang w:val="en-US"/>
        </w:rPr>
      </w:pPr>
      <w:r>
        <w:rPr>
          <w:lang w:val="en-US"/>
        </w:rPr>
        <w:t>Q: Where is the official server?</w:t>
      </w:r>
    </w:p>
    <w:p w:rsidR="00D17AFE" w:rsidRDefault="00D17AFE" w:rsidP="00D17AFE">
      <w:pPr>
        <w:rPr>
          <w:lang w:val="en-US"/>
        </w:rPr>
      </w:pPr>
      <w:r>
        <w:rPr>
          <w:lang w:val="en-US"/>
        </w:rPr>
        <w:t xml:space="preserve">A: There is none. At the time of the writing, though, there is a public server hosted by </w:t>
      </w:r>
      <w:proofErr w:type="spellStart"/>
      <w:r>
        <w:rPr>
          <w:lang w:val="en-US"/>
        </w:rPr>
        <w:t>Ren</w:t>
      </w:r>
      <w:proofErr w:type="spellEnd"/>
      <w:r>
        <w:rPr>
          <w:lang w:val="en-US"/>
        </w:rPr>
        <w:t xml:space="preserve"> </w:t>
      </w:r>
      <w:proofErr w:type="spellStart"/>
      <w:r>
        <w:rPr>
          <w:lang w:val="en-US"/>
        </w:rPr>
        <w:t>Dhark</w:t>
      </w:r>
      <w:proofErr w:type="spellEnd"/>
      <w:r>
        <w:rPr>
          <w:lang w:val="en-US"/>
        </w:rPr>
        <w:t xml:space="preserve"> on </w:t>
      </w:r>
      <w:r w:rsidRPr="00853DC9">
        <w:rPr>
          <w:color w:val="548DD4" w:themeColor="text2" w:themeTint="99"/>
          <w:szCs w:val="20"/>
          <w:u w:val="single"/>
          <w:lang w:val="en-US"/>
        </w:rPr>
        <w:t>omp.dyndns-server.com</w:t>
      </w:r>
      <w:r>
        <w:rPr>
          <w:lang w:val="en-US"/>
        </w:rPr>
        <w:t xml:space="preserve">, port 1515. You can also point your browser </w:t>
      </w:r>
      <w:proofErr w:type="gramStart"/>
      <w:r>
        <w:rPr>
          <w:lang w:val="en-US"/>
        </w:rPr>
        <w:t>there,</w:t>
      </w:r>
      <w:proofErr w:type="gramEnd"/>
      <w:r>
        <w:rPr>
          <w:lang w:val="en-US"/>
        </w:rPr>
        <w:t xml:space="preserve"> it has a nice web-page for the running ORL (Orbiter Racing League) hosting.</w:t>
      </w:r>
    </w:p>
    <w:p w:rsidR="003A0ECD" w:rsidRDefault="003A0ECD" w:rsidP="00D17AFE">
      <w:pPr>
        <w:rPr>
          <w:lang w:val="en-US"/>
        </w:rPr>
      </w:pPr>
    </w:p>
    <w:p w:rsidR="003A0ECD" w:rsidRDefault="003A0ECD">
      <w:pPr>
        <w:rPr>
          <w:rFonts w:cs="Arial"/>
          <w:b/>
          <w:bCs/>
          <w:sz w:val="24"/>
          <w:lang w:val="en-US"/>
        </w:rPr>
      </w:pPr>
      <w:bookmarkStart w:id="48" w:name="_Ref318227651"/>
      <w:r>
        <w:rPr>
          <w:lang w:val="en-US"/>
        </w:rPr>
        <w:br w:type="page"/>
      </w:r>
    </w:p>
    <w:p w:rsidR="003A0ECD" w:rsidRDefault="003A0ECD" w:rsidP="003A0ECD">
      <w:pPr>
        <w:pStyle w:val="berschrift1"/>
        <w:shd w:val="clear" w:color="auto" w:fill="E0E0E0"/>
        <w:rPr>
          <w:lang w:val="en-US"/>
        </w:rPr>
      </w:pPr>
      <w:bookmarkStart w:id="49" w:name="_Toc318231283"/>
      <w:r>
        <w:rPr>
          <w:lang w:val="en-US"/>
        </w:rPr>
        <w:lastRenderedPageBreak/>
        <w:t>11. Appendix A</w:t>
      </w:r>
      <w:bookmarkEnd w:id="48"/>
      <w:bookmarkEnd w:id="49"/>
    </w:p>
    <w:p w:rsidR="00C5080A" w:rsidRDefault="00C5080A">
      <w:pPr>
        <w:rPr>
          <w:lang w:val="en-US"/>
        </w:rPr>
      </w:pPr>
    </w:p>
    <w:p w:rsidR="003A0ECD" w:rsidRDefault="00C5080A">
      <w:pPr>
        <w:rPr>
          <w:lang w:val="en-US"/>
        </w:rPr>
      </w:pPr>
      <w:r>
        <w:rPr>
          <w:lang w:val="en-US"/>
        </w:rPr>
        <w:t>The following page depicts the syntax of the server’s configuration XML file.</w:t>
      </w:r>
      <w:r w:rsidR="003A0ECD">
        <w:rPr>
          <w:lang w:val="en-US"/>
        </w:rPr>
        <w:br w:type="page"/>
      </w:r>
    </w:p>
    <w:p w:rsidR="0058712C" w:rsidRDefault="0058712C">
      <w:pPr>
        <w:rPr>
          <w:lang w:val="en-US"/>
        </w:rPr>
      </w:pPr>
      <w:r>
        <w:rPr>
          <w:lang w:val="en-US"/>
        </w:rPr>
        <w:lastRenderedPageBreak/>
        <w:br w:type="page"/>
      </w:r>
    </w:p>
    <w:p w:rsidR="003A0ECD" w:rsidRDefault="003A0ECD" w:rsidP="003A0ECD">
      <w:pPr>
        <w:pStyle w:val="berschrift1"/>
        <w:shd w:val="clear" w:color="auto" w:fill="E0E0E0"/>
        <w:rPr>
          <w:lang w:val="en-US"/>
        </w:rPr>
      </w:pPr>
      <w:bookmarkStart w:id="50" w:name="_Ref318227707"/>
      <w:bookmarkStart w:id="51" w:name="_Toc318231284"/>
      <w:r>
        <w:rPr>
          <w:lang w:val="en-US"/>
        </w:rPr>
        <w:lastRenderedPageBreak/>
        <w:t>12. Appendix B</w:t>
      </w:r>
      <w:bookmarkEnd w:id="50"/>
      <w:bookmarkEnd w:id="51"/>
    </w:p>
    <w:p w:rsidR="00C5080A" w:rsidRDefault="00C5080A">
      <w:pPr>
        <w:rPr>
          <w:lang w:val="en-US"/>
        </w:rPr>
      </w:pPr>
    </w:p>
    <w:p w:rsidR="0058712C" w:rsidRDefault="00C5080A">
      <w:pPr>
        <w:rPr>
          <w:lang w:val="en-US"/>
        </w:rPr>
      </w:pPr>
      <w:r>
        <w:rPr>
          <w:lang w:val="en-US"/>
        </w:rPr>
        <w:t>The following page depicts the syntax of the client’s configuration XML file.</w:t>
      </w:r>
      <w:r w:rsidR="0058712C">
        <w:rPr>
          <w:lang w:val="en-US"/>
        </w:rPr>
        <w:br w:type="page"/>
      </w:r>
    </w:p>
    <w:p w:rsidR="00C5080A" w:rsidRDefault="00C5080A">
      <w:pPr>
        <w:rPr>
          <w:rFonts w:cs="Arial"/>
          <w:b/>
          <w:bCs/>
          <w:sz w:val="24"/>
          <w:lang w:val="en-US"/>
        </w:rPr>
      </w:pPr>
      <w:r>
        <w:rPr>
          <w:lang w:val="en-US"/>
        </w:rPr>
        <w:lastRenderedPageBreak/>
        <w:br w:type="page"/>
      </w:r>
    </w:p>
    <w:p w:rsidR="00C5080A" w:rsidRDefault="00C5080A" w:rsidP="00C5080A">
      <w:pPr>
        <w:pStyle w:val="berschrift1"/>
        <w:shd w:val="clear" w:color="auto" w:fill="E0E0E0"/>
        <w:rPr>
          <w:lang w:val="en-US"/>
        </w:rPr>
      </w:pPr>
      <w:bookmarkStart w:id="52" w:name="_Toc318231285"/>
      <w:r>
        <w:rPr>
          <w:lang w:val="en-US"/>
        </w:rPr>
        <w:lastRenderedPageBreak/>
        <w:t>12. Appendix C</w:t>
      </w:r>
      <w:bookmarkEnd w:id="52"/>
    </w:p>
    <w:p w:rsidR="003A0ECD" w:rsidRDefault="003A0ECD" w:rsidP="003A0ECD">
      <w:pPr>
        <w:rPr>
          <w:lang w:val="en-US"/>
        </w:rPr>
      </w:pPr>
    </w:p>
    <w:p w:rsidR="00C5080A" w:rsidRDefault="00C5080A" w:rsidP="003A0ECD">
      <w:pPr>
        <w:rPr>
          <w:b/>
          <w:sz w:val="22"/>
          <w:szCs w:val="22"/>
          <w:lang w:val="en-US"/>
        </w:rPr>
      </w:pPr>
      <w:r w:rsidRPr="00C5080A">
        <w:rPr>
          <w:b/>
          <w:sz w:val="22"/>
          <w:szCs w:val="22"/>
          <w:lang w:val="en-US"/>
        </w:rPr>
        <w:t>Server configuration “Location” definition</w:t>
      </w:r>
    </w:p>
    <w:p w:rsidR="00C5080A" w:rsidRDefault="00C5080A" w:rsidP="003A0ECD">
      <w:pPr>
        <w:rPr>
          <w:b/>
          <w:sz w:val="22"/>
          <w:szCs w:val="22"/>
          <w:lang w:val="en-US"/>
        </w:rPr>
      </w:pPr>
    </w:p>
    <w:p w:rsidR="00C5080A" w:rsidRDefault="00C5080A" w:rsidP="00C5080A">
      <w:pPr>
        <w:jc w:val="both"/>
        <w:rPr>
          <w:szCs w:val="20"/>
          <w:lang w:val="en-US"/>
        </w:rPr>
      </w:pPr>
      <w:r>
        <w:rPr>
          <w:szCs w:val="20"/>
          <w:lang w:val="en-US"/>
        </w:rPr>
        <w:t xml:space="preserve">The string in this definition is essentially the content of an Orbiter scenario file minus the header sections </w:t>
      </w:r>
      <w:r w:rsidRPr="00C5080A">
        <w:rPr>
          <w:szCs w:val="20"/>
          <w:lang w:val="en-US"/>
        </w:rPr>
        <w:t>BEGIN_DESC</w:t>
      </w:r>
      <w:r>
        <w:rPr>
          <w:szCs w:val="20"/>
          <w:lang w:val="en-US"/>
        </w:rPr>
        <w:t xml:space="preserve"> / </w:t>
      </w:r>
      <w:r w:rsidRPr="00C5080A">
        <w:rPr>
          <w:szCs w:val="20"/>
          <w:lang w:val="en-US"/>
        </w:rPr>
        <w:t>END_DESC</w:t>
      </w:r>
      <w:r>
        <w:rPr>
          <w:szCs w:val="20"/>
          <w:lang w:val="en-US"/>
        </w:rPr>
        <w:t xml:space="preserve"> and </w:t>
      </w:r>
      <w:r w:rsidRPr="00C5080A">
        <w:rPr>
          <w:szCs w:val="20"/>
          <w:lang w:val="en-US"/>
        </w:rPr>
        <w:t>BEGIN_ENVIRONMENT</w:t>
      </w:r>
      <w:r>
        <w:rPr>
          <w:szCs w:val="20"/>
          <w:lang w:val="en-US"/>
        </w:rPr>
        <w:t xml:space="preserve"> / E</w:t>
      </w:r>
      <w:r w:rsidRPr="00C5080A">
        <w:rPr>
          <w:szCs w:val="20"/>
          <w:lang w:val="en-US"/>
        </w:rPr>
        <w:t>ND_ENVIRONMENT</w:t>
      </w:r>
      <w:r>
        <w:rPr>
          <w:szCs w:val="20"/>
          <w:lang w:val="en-US"/>
        </w:rPr>
        <w:t xml:space="preserve">. You can use every element valid for Orbiter scenario files, including </w:t>
      </w:r>
      <w:proofErr w:type="spellStart"/>
      <w:r>
        <w:rPr>
          <w:szCs w:val="20"/>
          <w:lang w:val="en-US"/>
        </w:rPr>
        <w:t>addon</w:t>
      </w:r>
      <w:proofErr w:type="spellEnd"/>
      <w:r>
        <w:rPr>
          <w:szCs w:val="20"/>
          <w:lang w:val="en-US"/>
        </w:rPr>
        <w:t>-specific sections. In order to allow different locations, the system allows for special tags within the scenario file to define what elements are used in what locations. These tags will be processed whenever a client requests the start-up scenario file</w:t>
      </w:r>
      <w:r w:rsidR="00B444D1">
        <w:rPr>
          <w:szCs w:val="20"/>
          <w:lang w:val="en-US"/>
        </w:rPr>
        <w:t xml:space="preserve"> from the server.</w:t>
      </w:r>
    </w:p>
    <w:p w:rsidR="00B444D1" w:rsidRDefault="00B444D1" w:rsidP="00C5080A">
      <w:pPr>
        <w:jc w:val="both"/>
        <w:rPr>
          <w:szCs w:val="20"/>
          <w:lang w:val="en-US"/>
        </w:rPr>
      </w:pPr>
    </w:p>
    <w:p w:rsidR="00B444D1" w:rsidRDefault="00B444D1" w:rsidP="00C5080A">
      <w:pPr>
        <w:jc w:val="both"/>
        <w:rPr>
          <w:szCs w:val="20"/>
          <w:lang w:val="en-US"/>
        </w:rPr>
      </w:pPr>
      <w:r>
        <w:rPr>
          <w:szCs w:val="20"/>
          <w:lang w:val="en-US"/>
        </w:rPr>
        <w:t>The following tags are supported:</w:t>
      </w:r>
    </w:p>
    <w:p w:rsidR="00B444D1" w:rsidRDefault="00B444D1" w:rsidP="00C5080A">
      <w:pPr>
        <w:jc w:val="both"/>
        <w:rPr>
          <w:szCs w:val="20"/>
          <w:lang w:val="en-US"/>
        </w:rPr>
      </w:pPr>
    </w:p>
    <w:tbl>
      <w:tblPr>
        <w:tblW w:w="0" w:type="auto"/>
        <w:jc w:val="center"/>
        <w:tblBorders>
          <w:top w:val="single" w:sz="12" w:space="0" w:color="808080"/>
          <w:left w:val="single" w:sz="12" w:space="0" w:color="808080"/>
          <w:bottom w:val="single" w:sz="12" w:space="0" w:color="808080"/>
          <w:right w:val="single" w:sz="12" w:space="0" w:color="808080"/>
          <w:insideH w:val="nil"/>
          <w:insideV w:val="single" w:sz="6" w:space="0" w:color="C0C0C0"/>
        </w:tblBorders>
        <w:tblCellMar>
          <w:left w:w="70" w:type="dxa"/>
          <w:right w:w="70" w:type="dxa"/>
        </w:tblCellMar>
        <w:tblLook w:val="0097"/>
      </w:tblPr>
      <w:tblGrid>
        <w:gridCol w:w="1208"/>
        <w:gridCol w:w="7647"/>
      </w:tblGrid>
      <w:tr w:rsidR="00B444D1" w:rsidRPr="00A839D3" w:rsidTr="00B444D1">
        <w:trPr>
          <w:jc w:val="center"/>
        </w:trPr>
        <w:tc>
          <w:tcPr>
            <w:tcW w:w="1208" w:type="dxa"/>
            <w:shd w:val="pct30" w:color="000000" w:fill="FFFFFF"/>
          </w:tcPr>
          <w:p w:rsidR="00B444D1" w:rsidRPr="003C7787" w:rsidRDefault="00B444D1" w:rsidP="00001E49">
            <w:pPr>
              <w:jc w:val="right"/>
              <w:rPr>
                <w:rFonts w:ascii="Courier New" w:hAnsi="Courier New" w:cs="Courier New"/>
                <w:b/>
                <w:bCs/>
                <w:lang w:val="en-US"/>
              </w:rPr>
            </w:pPr>
          </w:p>
        </w:tc>
        <w:tc>
          <w:tcPr>
            <w:tcW w:w="7647" w:type="dxa"/>
          </w:tcPr>
          <w:p w:rsidR="00B444D1" w:rsidRDefault="00B444D1" w:rsidP="00001E49">
            <w:pPr>
              <w:jc w:val="both"/>
              <w:rPr>
                <w:lang w:val="en-US"/>
              </w:rPr>
            </w:pPr>
          </w:p>
        </w:tc>
      </w:tr>
      <w:tr w:rsidR="00B444D1" w:rsidRPr="00A839D3" w:rsidTr="00B444D1">
        <w:trPr>
          <w:jc w:val="center"/>
        </w:trPr>
        <w:tc>
          <w:tcPr>
            <w:tcW w:w="1208" w:type="dxa"/>
            <w:shd w:val="pct30" w:color="000000" w:fill="FFFFFF"/>
          </w:tcPr>
          <w:p w:rsidR="00B444D1" w:rsidRPr="003C7787" w:rsidRDefault="00B444D1" w:rsidP="00B444D1">
            <w:pPr>
              <w:jc w:val="right"/>
              <w:rPr>
                <w:rFonts w:ascii="Courier New" w:hAnsi="Courier New" w:cs="Courier New"/>
                <w:b/>
                <w:bCs/>
                <w:lang w:val="en-US"/>
              </w:rPr>
            </w:pPr>
            <w:r>
              <w:rPr>
                <w:rFonts w:cs="Arial"/>
                <w:szCs w:val="20"/>
                <w:lang w:val="en-GB" w:eastAsia="en-GB"/>
              </w:rPr>
              <w:t>${IF &lt;id&gt;}</w:t>
            </w:r>
          </w:p>
        </w:tc>
        <w:tc>
          <w:tcPr>
            <w:tcW w:w="7647" w:type="dxa"/>
          </w:tcPr>
          <w:p w:rsidR="00B444D1" w:rsidRPr="00B444D1" w:rsidRDefault="00B444D1" w:rsidP="00B444D1">
            <w:pPr>
              <w:autoSpaceDE w:val="0"/>
              <w:autoSpaceDN w:val="0"/>
              <w:adjustRightInd w:val="0"/>
              <w:rPr>
                <w:rFonts w:cs="Arial"/>
                <w:szCs w:val="20"/>
                <w:lang w:val="en-GB" w:eastAsia="en-GB"/>
              </w:rPr>
            </w:pPr>
            <w:r>
              <w:rPr>
                <w:rFonts w:cs="Arial"/>
                <w:szCs w:val="20"/>
                <w:lang w:val="en-GB" w:eastAsia="en-GB"/>
              </w:rPr>
              <w:t>This is a conditional tag. Everything between this tag and a subsequent ${IF &lt;id2&gt;} or a ${FI} tag will be ignored (i.e. NOT written to the final scenario file), if &lt;id&gt; is not the chosen location. After used for filtering, the server is not sending this tag to clients.</w:t>
            </w:r>
            <w:r w:rsidR="0016739F">
              <w:rPr>
                <w:rFonts w:cs="Arial"/>
                <w:szCs w:val="20"/>
                <w:lang w:val="en-GB" w:eastAsia="en-GB"/>
              </w:rPr>
              <w:t xml:space="preserve"> &lt;</w:t>
            </w:r>
            <w:proofErr w:type="gramStart"/>
            <w:r w:rsidR="0016739F">
              <w:rPr>
                <w:rFonts w:cs="Arial"/>
                <w:szCs w:val="20"/>
                <w:lang w:val="en-GB" w:eastAsia="en-GB"/>
              </w:rPr>
              <w:t>id</w:t>
            </w:r>
            <w:proofErr w:type="gramEnd"/>
            <w:r w:rsidR="0016739F">
              <w:rPr>
                <w:rFonts w:cs="Arial"/>
                <w:szCs w:val="20"/>
                <w:lang w:val="en-GB" w:eastAsia="en-GB"/>
              </w:rPr>
              <w:t>&gt; is an integer value greater or equal to zero.</w:t>
            </w:r>
          </w:p>
        </w:tc>
      </w:tr>
      <w:tr w:rsidR="00B444D1" w:rsidRPr="00A839D3" w:rsidTr="00B444D1">
        <w:trPr>
          <w:jc w:val="center"/>
        </w:trPr>
        <w:tc>
          <w:tcPr>
            <w:tcW w:w="1208" w:type="dxa"/>
            <w:shd w:val="pct30" w:color="000000" w:fill="FFFFFF"/>
          </w:tcPr>
          <w:p w:rsidR="00B444D1" w:rsidRPr="003C7787" w:rsidRDefault="00B444D1" w:rsidP="00001E49">
            <w:pPr>
              <w:jc w:val="right"/>
              <w:rPr>
                <w:rFonts w:ascii="Courier New" w:hAnsi="Courier New" w:cs="Courier New"/>
                <w:b/>
                <w:bCs/>
                <w:lang w:val="en-GB"/>
              </w:rPr>
            </w:pPr>
          </w:p>
        </w:tc>
        <w:tc>
          <w:tcPr>
            <w:tcW w:w="7647" w:type="dxa"/>
          </w:tcPr>
          <w:p w:rsidR="00B444D1" w:rsidRPr="00852FF5" w:rsidRDefault="00B444D1" w:rsidP="00001E49">
            <w:pPr>
              <w:jc w:val="both"/>
              <w:rPr>
                <w:lang w:val="en-GB"/>
              </w:rPr>
            </w:pPr>
          </w:p>
        </w:tc>
      </w:tr>
      <w:tr w:rsidR="00B444D1" w:rsidRPr="00A839D3" w:rsidTr="00B444D1">
        <w:trPr>
          <w:jc w:val="center"/>
        </w:trPr>
        <w:tc>
          <w:tcPr>
            <w:tcW w:w="1208" w:type="dxa"/>
            <w:shd w:val="pct30" w:color="000000" w:fill="FFFFFF"/>
          </w:tcPr>
          <w:p w:rsidR="00B444D1" w:rsidRPr="003C7787" w:rsidRDefault="00B444D1" w:rsidP="00B444D1">
            <w:pPr>
              <w:jc w:val="right"/>
              <w:rPr>
                <w:rFonts w:ascii="Courier New" w:hAnsi="Courier New" w:cs="Courier New"/>
                <w:b/>
                <w:bCs/>
                <w:lang w:val="en-GB"/>
              </w:rPr>
            </w:pPr>
            <w:r>
              <w:rPr>
                <w:rFonts w:cs="Arial"/>
                <w:szCs w:val="20"/>
                <w:lang w:val="en-GB" w:eastAsia="en-GB"/>
              </w:rPr>
              <w:t>${DESC}</w:t>
            </w:r>
          </w:p>
        </w:tc>
        <w:tc>
          <w:tcPr>
            <w:tcW w:w="7647" w:type="dxa"/>
          </w:tcPr>
          <w:p w:rsidR="00B444D1" w:rsidRDefault="00B444D1" w:rsidP="00B444D1">
            <w:pPr>
              <w:autoSpaceDE w:val="0"/>
              <w:autoSpaceDN w:val="0"/>
              <w:adjustRightInd w:val="0"/>
              <w:rPr>
                <w:lang w:val="en-US"/>
              </w:rPr>
            </w:pPr>
            <w:r>
              <w:rPr>
                <w:rFonts w:cs="Arial"/>
                <w:szCs w:val="20"/>
                <w:lang w:val="en-GB" w:eastAsia="en-GB"/>
              </w:rPr>
              <w:t xml:space="preserve">This tag can occur anywhere inside a ${IF &lt;x&gt;} region multiple times, but only the first ${DESC} entry works. Everything between this tag and the next carriage return will be treated as description string for the location &lt;x&gt;. This string shows up as entry in the location menu dialog on session </w:t>
            </w:r>
            <w:r w:rsidR="0016739F">
              <w:rPr>
                <w:rFonts w:cs="Arial"/>
                <w:szCs w:val="20"/>
                <w:lang w:val="en-GB" w:eastAsia="en-GB"/>
              </w:rPr>
              <w:t>start-up</w:t>
            </w:r>
            <w:r>
              <w:rPr>
                <w:rFonts w:cs="Arial"/>
                <w:szCs w:val="20"/>
                <w:lang w:val="en-GB" w:eastAsia="en-GB"/>
              </w:rPr>
              <w:t xml:space="preserve">. If </w:t>
            </w:r>
            <w:r w:rsidR="0016739F">
              <w:rPr>
                <w:rFonts w:cs="Arial"/>
                <w:szCs w:val="20"/>
                <w:lang w:val="en-GB" w:eastAsia="en-GB"/>
              </w:rPr>
              <w:t>a location does</w:t>
            </w:r>
            <w:r>
              <w:rPr>
                <w:rFonts w:cs="Arial"/>
                <w:szCs w:val="20"/>
                <w:lang w:val="en-GB" w:eastAsia="en-GB"/>
              </w:rPr>
              <w:t xml:space="preserve"> not have such a tag, it will not show up and can therefore not be selected. After used for filtering, the server is not sending this tag to clients.</w:t>
            </w:r>
          </w:p>
        </w:tc>
      </w:tr>
      <w:tr w:rsidR="00B444D1" w:rsidRPr="00A839D3" w:rsidTr="00B444D1">
        <w:trPr>
          <w:jc w:val="center"/>
        </w:trPr>
        <w:tc>
          <w:tcPr>
            <w:tcW w:w="1208" w:type="dxa"/>
            <w:shd w:val="pct30" w:color="000000" w:fill="FFFFFF"/>
          </w:tcPr>
          <w:p w:rsidR="00B444D1" w:rsidRPr="003C7787" w:rsidRDefault="00B444D1" w:rsidP="00001E49">
            <w:pPr>
              <w:jc w:val="right"/>
              <w:rPr>
                <w:rFonts w:ascii="Courier New" w:hAnsi="Courier New" w:cs="Courier New"/>
                <w:b/>
                <w:bCs/>
                <w:lang w:val="en-GB"/>
              </w:rPr>
            </w:pPr>
          </w:p>
        </w:tc>
        <w:tc>
          <w:tcPr>
            <w:tcW w:w="7647" w:type="dxa"/>
          </w:tcPr>
          <w:p w:rsidR="00B444D1" w:rsidRPr="00B444D1" w:rsidRDefault="00B444D1" w:rsidP="00001E49">
            <w:pPr>
              <w:jc w:val="both"/>
              <w:rPr>
                <w:lang w:val="en-GB"/>
              </w:rPr>
            </w:pPr>
          </w:p>
        </w:tc>
      </w:tr>
      <w:tr w:rsidR="00B444D1" w:rsidRPr="00C5080A" w:rsidTr="00B444D1">
        <w:trPr>
          <w:jc w:val="center"/>
        </w:trPr>
        <w:tc>
          <w:tcPr>
            <w:tcW w:w="1208" w:type="dxa"/>
            <w:shd w:val="pct30" w:color="000000" w:fill="FFFFFF"/>
          </w:tcPr>
          <w:p w:rsidR="00B444D1" w:rsidRPr="003C7787" w:rsidRDefault="00B444D1" w:rsidP="00B444D1">
            <w:pPr>
              <w:jc w:val="right"/>
              <w:rPr>
                <w:rFonts w:ascii="Courier New" w:hAnsi="Courier New" w:cs="Courier New"/>
                <w:b/>
                <w:bCs/>
                <w:lang w:val="en-US"/>
              </w:rPr>
            </w:pPr>
            <w:r>
              <w:rPr>
                <w:rFonts w:cs="Arial"/>
                <w:szCs w:val="20"/>
                <w:lang w:val="en-GB" w:eastAsia="en-GB"/>
              </w:rPr>
              <w:t xml:space="preserve">${NAME} </w:t>
            </w:r>
          </w:p>
        </w:tc>
        <w:tc>
          <w:tcPr>
            <w:tcW w:w="7647" w:type="dxa"/>
          </w:tcPr>
          <w:p w:rsidR="00B444D1" w:rsidRPr="00B444D1" w:rsidRDefault="00B444D1" w:rsidP="00B444D1">
            <w:pPr>
              <w:autoSpaceDE w:val="0"/>
              <w:autoSpaceDN w:val="0"/>
              <w:adjustRightInd w:val="0"/>
              <w:rPr>
                <w:rFonts w:cs="Arial"/>
                <w:szCs w:val="20"/>
                <w:lang w:val="en-GB" w:eastAsia="en-GB"/>
              </w:rPr>
            </w:pPr>
            <w:r>
              <w:rPr>
                <w:rFonts w:cs="Arial"/>
                <w:szCs w:val="20"/>
                <w:lang w:val="en-GB" w:eastAsia="en-GB"/>
              </w:rPr>
              <w:t xml:space="preserve">This tag will be replaced with the vessel name given by the user on </w:t>
            </w:r>
            <w:r w:rsidR="0016739F">
              <w:rPr>
                <w:rFonts w:cs="Arial"/>
                <w:szCs w:val="20"/>
                <w:lang w:val="en-GB" w:eastAsia="en-GB"/>
              </w:rPr>
              <w:t>start-up</w:t>
            </w:r>
            <w:r>
              <w:rPr>
                <w:rFonts w:cs="Arial"/>
                <w:szCs w:val="20"/>
                <w:lang w:val="en-GB" w:eastAsia="en-GB"/>
              </w:rPr>
              <w:t>. This tag is sent to the client unaltered.</w:t>
            </w:r>
          </w:p>
        </w:tc>
      </w:tr>
      <w:tr w:rsidR="00B444D1" w:rsidRPr="00C5080A" w:rsidTr="00B444D1">
        <w:trPr>
          <w:jc w:val="center"/>
        </w:trPr>
        <w:tc>
          <w:tcPr>
            <w:tcW w:w="1208" w:type="dxa"/>
            <w:shd w:val="pct30" w:color="000000" w:fill="FFFFFF"/>
          </w:tcPr>
          <w:p w:rsidR="00B444D1" w:rsidRPr="003C7787" w:rsidRDefault="00B444D1" w:rsidP="00001E49">
            <w:pPr>
              <w:jc w:val="right"/>
              <w:rPr>
                <w:rFonts w:ascii="Courier New" w:hAnsi="Courier New" w:cs="Courier New"/>
                <w:b/>
                <w:bCs/>
                <w:lang w:val="en-US"/>
              </w:rPr>
            </w:pPr>
          </w:p>
        </w:tc>
        <w:tc>
          <w:tcPr>
            <w:tcW w:w="7647" w:type="dxa"/>
          </w:tcPr>
          <w:p w:rsidR="00B444D1" w:rsidRDefault="00B444D1" w:rsidP="00001E49">
            <w:pPr>
              <w:jc w:val="both"/>
              <w:rPr>
                <w:lang w:val="en-US"/>
              </w:rPr>
            </w:pPr>
          </w:p>
        </w:tc>
      </w:tr>
      <w:tr w:rsidR="00B444D1" w:rsidRPr="00C5080A" w:rsidTr="00B444D1">
        <w:trPr>
          <w:jc w:val="center"/>
        </w:trPr>
        <w:tc>
          <w:tcPr>
            <w:tcW w:w="1208" w:type="dxa"/>
            <w:shd w:val="pct30" w:color="000000" w:fill="FFFFFF"/>
          </w:tcPr>
          <w:p w:rsidR="00B444D1" w:rsidRPr="003C7787" w:rsidRDefault="00B444D1" w:rsidP="00001E49">
            <w:pPr>
              <w:jc w:val="right"/>
              <w:rPr>
                <w:rFonts w:ascii="Courier New" w:hAnsi="Courier New" w:cs="Courier New"/>
                <w:b/>
                <w:bCs/>
                <w:lang w:val="en-US"/>
              </w:rPr>
            </w:pPr>
            <w:r>
              <w:rPr>
                <w:rFonts w:cs="Arial"/>
                <w:szCs w:val="20"/>
                <w:lang w:val="en-GB" w:eastAsia="en-GB"/>
              </w:rPr>
              <w:t>${CLASS}</w:t>
            </w:r>
          </w:p>
        </w:tc>
        <w:tc>
          <w:tcPr>
            <w:tcW w:w="7647" w:type="dxa"/>
          </w:tcPr>
          <w:p w:rsidR="00B444D1" w:rsidRPr="00B444D1" w:rsidRDefault="00B444D1" w:rsidP="00B444D1">
            <w:pPr>
              <w:autoSpaceDE w:val="0"/>
              <w:autoSpaceDN w:val="0"/>
              <w:adjustRightInd w:val="0"/>
              <w:rPr>
                <w:rFonts w:cs="Arial"/>
                <w:szCs w:val="20"/>
                <w:lang w:val="en-GB" w:eastAsia="en-GB"/>
              </w:rPr>
            </w:pPr>
            <w:r>
              <w:rPr>
                <w:rFonts w:cs="Arial"/>
                <w:szCs w:val="20"/>
                <w:lang w:val="en-GB" w:eastAsia="en-GB"/>
              </w:rPr>
              <w:t xml:space="preserve">This tag will be replaced with the vessel class selected by the user on </w:t>
            </w:r>
            <w:r w:rsidR="0016739F">
              <w:rPr>
                <w:rFonts w:cs="Arial"/>
                <w:szCs w:val="20"/>
                <w:lang w:val="en-GB" w:eastAsia="en-GB"/>
              </w:rPr>
              <w:t>start-up</w:t>
            </w:r>
            <w:r>
              <w:rPr>
                <w:rFonts w:cs="Arial"/>
                <w:szCs w:val="20"/>
                <w:lang w:val="en-GB" w:eastAsia="en-GB"/>
              </w:rPr>
              <w:t>. This tag is sent to the client unaltered.</w:t>
            </w:r>
          </w:p>
        </w:tc>
      </w:tr>
      <w:tr w:rsidR="00B444D1" w:rsidRPr="00C5080A" w:rsidTr="00B444D1">
        <w:trPr>
          <w:jc w:val="center"/>
        </w:trPr>
        <w:tc>
          <w:tcPr>
            <w:tcW w:w="1208" w:type="dxa"/>
            <w:shd w:val="pct30" w:color="000000" w:fill="FFFFFF"/>
          </w:tcPr>
          <w:p w:rsidR="00B444D1" w:rsidRPr="003C7787" w:rsidRDefault="00B444D1" w:rsidP="00001E49">
            <w:pPr>
              <w:jc w:val="right"/>
              <w:rPr>
                <w:rFonts w:ascii="Courier New" w:hAnsi="Courier New" w:cs="Courier New"/>
                <w:b/>
                <w:bCs/>
                <w:lang w:val="en-US"/>
              </w:rPr>
            </w:pPr>
          </w:p>
        </w:tc>
        <w:tc>
          <w:tcPr>
            <w:tcW w:w="7647" w:type="dxa"/>
          </w:tcPr>
          <w:p w:rsidR="00B444D1" w:rsidRDefault="00B444D1" w:rsidP="00001E49">
            <w:pPr>
              <w:jc w:val="both"/>
              <w:rPr>
                <w:lang w:val="en-US"/>
              </w:rPr>
            </w:pPr>
          </w:p>
        </w:tc>
      </w:tr>
      <w:tr w:rsidR="00B444D1" w:rsidRPr="00A839D3" w:rsidTr="00B444D1">
        <w:trPr>
          <w:jc w:val="center"/>
        </w:trPr>
        <w:tc>
          <w:tcPr>
            <w:tcW w:w="1208" w:type="dxa"/>
            <w:shd w:val="pct30" w:color="000000" w:fill="FFFFFF"/>
          </w:tcPr>
          <w:p w:rsidR="00B444D1" w:rsidRPr="003C7787" w:rsidRDefault="00B444D1" w:rsidP="00B444D1">
            <w:pPr>
              <w:jc w:val="right"/>
              <w:rPr>
                <w:rFonts w:ascii="Courier New" w:hAnsi="Courier New" w:cs="Courier New"/>
                <w:b/>
                <w:bCs/>
                <w:lang w:val="en-US"/>
              </w:rPr>
            </w:pPr>
            <w:r>
              <w:rPr>
                <w:rFonts w:cs="Arial"/>
                <w:szCs w:val="20"/>
                <w:lang w:val="en-GB" w:eastAsia="en-GB"/>
              </w:rPr>
              <w:t xml:space="preserve">${FI} </w:t>
            </w:r>
          </w:p>
        </w:tc>
        <w:tc>
          <w:tcPr>
            <w:tcW w:w="7647" w:type="dxa"/>
          </w:tcPr>
          <w:p w:rsidR="00B444D1" w:rsidRPr="00B444D1" w:rsidRDefault="00B444D1" w:rsidP="0016739F">
            <w:pPr>
              <w:autoSpaceDE w:val="0"/>
              <w:autoSpaceDN w:val="0"/>
              <w:adjustRightInd w:val="0"/>
              <w:rPr>
                <w:szCs w:val="20"/>
                <w:lang w:val="en-US"/>
              </w:rPr>
            </w:pPr>
            <w:r>
              <w:rPr>
                <w:rFonts w:cs="Arial"/>
                <w:szCs w:val="20"/>
                <w:lang w:val="en-GB" w:eastAsia="en-GB"/>
              </w:rPr>
              <w:t>This is just a closing tag for ${IF &lt;</w:t>
            </w:r>
            <w:r w:rsidR="0016739F">
              <w:rPr>
                <w:rFonts w:cs="Arial"/>
                <w:szCs w:val="20"/>
                <w:lang w:val="en-GB" w:eastAsia="en-GB"/>
              </w:rPr>
              <w:t>id</w:t>
            </w:r>
            <w:r>
              <w:rPr>
                <w:rFonts w:cs="Arial"/>
                <w:szCs w:val="20"/>
                <w:lang w:val="en-GB" w:eastAsia="en-GB"/>
              </w:rPr>
              <w:t>&gt;}, i.e., everything between this and a subsequent ${IF &lt;</w:t>
            </w:r>
            <w:r w:rsidR="0016739F">
              <w:rPr>
                <w:rFonts w:cs="Arial"/>
                <w:szCs w:val="20"/>
                <w:lang w:val="en-GB" w:eastAsia="en-GB"/>
              </w:rPr>
              <w:t>id</w:t>
            </w:r>
            <w:r>
              <w:rPr>
                <w:rFonts w:cs="Arial"/>
                <w:szCs w:val="20"/>
                <w:lang w:val="en-GB" w:eastAsia="en-GB"/>
              </w:rPr>
              <w:t>&gt;} tag will be written to the scenario file independent of the chosen location. After used for filtering, the server is not sending this tag to clients.</w:t>
            </w:r>
          </w:p>
        </w:tc>
      </w:tr>
      <w:tr w:rsidR="00B444D1" w:rsidRPr="00A839D3" w:rsidTr="00B444D1">
        <w:trPr>
          <w:jc w:val="center"/>
        </w:trPr>
        <w:tc>
          <w:tcPr>
            <w:tcW w:w="1208" w:type="dxa"/>
            <w:shd w:val="pct30" w:color="000000" w:fill="FFFFFF"/>
          </w:tcPr>
          <w:p w:rsidR="00B444D1" w:rsidRPr="003C7787" w:rsidRDefault="00B444D1" w:rsidP="00001E49">
            <w:pPr>
              <w:jc w:val="right"/>
              <w:rPr>
                <w:rFonts w:ascii="Courier New" w:hAnsi="Courier New" w:cs="Courier New"/>
                <w:b/>
                <w:bCs/>
                <w:lang w:val="en-US"/>
              </w:rPr>
            </w:pPr>
          </w:p>
        </w:tc>
        <w:tc>
          <w:tcPr>
            <w:tcW w:w="7647" w:type="dxa"/>
          </w:tcPr>
          <w:p w:rsidR="00B444D1" w:rsidRDefault="00B444D1" w:rsidP="00001E49">
            <w:pPr>
              <w:jc w:val="both"/>
              <w:rPr>
                <w:lang w:val="en-US"/>
              </w:rPr>
            </w:pPr>
          </w:p>
        </w:tc>
      </w:tr>
    </w:tbl>
    <w:p w:rsidR="00B444D1" w:rsidRPr="00B444D1" w:rsidRDefault="00B444D1" w:rsidP="00C5080A">
      <w:pPr>
        <w:jc w:val="both"/>
        <w:rPr>
          <w:szCs w:val="20"/>
          <w:lang w:val="en-GB"/>
        </w:rPr>
      </w:pPr>
    </w:p>
    <w:p w:rsidR="00B444D1" w:rsidRDefault="00B444D1" w:rsidP="00C5080A">
      <w:pPr>
        <w:jc w:val="both"/>
        <w:rPr>
          <w:szCs w:val="20"/>
          <w:lang w:val="en-US"/>
        </w:rPr>
      </w:pPr>
    </w:p>
    <w:p w:rsidR="00B444D1" w:rsidRDefault="00B444D1" w:rsidP="00B444D1">
      <w:pPr>
        <w:autoSpaceDE w:val="0"/>
        <w:autoSpaceDN w:val="0"/>
        <w:adjustRightInd w:val="0"/>
        <w:rPr>
          <w:rFonts w:cs="Arial"/>
          <w:szCs w:val="20"/>
          <w:lang w:val="en-GB" w:eastAsia="en-GB"/>
        </w:rPr>
      </w:pPr>
    </w:p>
    <w:sectPr w:rsidR="00B444D1" w:rsidSect="005C4DA5">
      <w:footerReference w:type="default" r:id="rId37"/>
      <w:pgSz w:w="11906" w:h="16838"/>
      <w:pgMar w:top="1134" w:right="1418"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4065B" w:rsidRDefault="0094065B">
      <w:r>
        <w:separator/>
      </w:r>
    </w:p>
  </w:endnote>
  <w:endnote w:type="continuationSeparator" w:id="0">
    <w:p w:rsidR="0094065B" w:rsidRDefault="0094065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1E49" w:rsidRDefault="00001E49">
    <w:pPr>
      <w:pStyle w:val="Fuzeile"/>
      <w:rPr>
        <w:b/>
        <w:bCs/>
        <w:lang w:val="en-US"/>
      </w:rPr>
    </w:pPr>
    <w:r>
      <w:rPr>
        <w:b/>
        <w:bCs/>
        <w:lang w:val="en-US"/>
      </w:rPr>
      <w:t>Orbiter Multiplayer Project V0.</w:t>
    </w:r>
    <w:r w:rsidR="00DD5C65">
      <w:rPr>
        <w:b/>
        <w:bCs/>
        <w:lang w:val="en-US"/>
      </w:rPr>
      <w:t>7</w:t>
    </w:r>
    <w:r>
      <w:rPr>
        <w:b/>
        <w:bCs/>
        <w:lang w:val="en-US"/>
      </w:rPr>
      <w:t>.1</w:t>
    </w:r>
    <w:r>
      <w:rPr>
        <w:b/>
        <w:bCs/>
        <w:lang w:val="en-US"/>
      </w:rPr>
      <w:tab/>
    </w:r>
    <w:r>
      <w:rPr>
        <w:b/>
        <w:bCs/>
        <w:lang w:val="en-US"/>
      </w:rPr>
      <w:tab/>
      <w:t xml:space="preserve">Page </w:t>
    </w:r>
    <w:r w:rsidR="00E86E73">
      <w:rPr>
        <w:rStyle w:val="Seitenzahl"/>
        <w:b/>
        <w:bCs/>
      </w:rPr>
      <w:fldChar w:fldCharType="begin"/>
    </w:r>
    <w:r>
      <w:rPr>
        <w:rStyle w:val="Seitenzahl"/>
        <w:b/>
        <w:bCs/>
        <w:lang w:val="en-US"/>
      </w:rPr>
      <w:instrText xml:space="preserve"> PAGE </w:instrText>
    </w:r>
    <w:r w:rsidR="00E86E73">
      <w:rPr>
        <w:rStyle w:val="Seitenzahl"/>
        <w:b/>
        <w:bCs/>
      </w:rPr>
      <w:fldChar w:fldCharType="separate"/>
    </w:r>
    <w:r w:rsidR="00A839D3">
      <w:rPr>
        <w:rStyle w:val="Seitenzahl"/>
        <w:b/>
        <w:bCs/>
        <w:noProof/>
        <w:lang w:val="en-US"/>
      </w:rPr>
      <w:t>27</w:t>
    </w:r>
    <w:r w:rsidR="00E86E73">
      <w:rPr>
        <w:rStyle w:val="Seitenzahl"/>
        <w:b/>
        <w:bCs/>
      </w:rPr>
      <w:fldChar w:fldCharType="end"/>
    </w:r>
    <w:r>
      <w:rPr>
        <w:b/>
        <w:bCs/>
        <w:lang w:val="en-US"/>
      </w:rPr>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4065B" w:rsidRDefault="0094065B">
      <w:r>
        <w:separator/>
      </w:r>
    </w:p>
  </w:footnote>
  <w:footnote w:type="continuationSeparator" w:id="0">
    <w:p w:rsidR="0094065B" w:rsidRDefault="0094065B">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74A30"/>
    <w:multiLevelType w:val="hybridMultilevel"/>
    <w:tmpl w:val="9F503F7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nsid w:val="0806731B"/>
    <w:multiLevelType w:val="hybridMultilevel"/>
    <w:tmpl w:val="30103422"/>
    <w:lvl w:ilvl="0" w:tplc="87D4543E">
      <w:start w:val="1"/>
      <w:numFmt w:val="bullet"/>
      <w:lvlText w:val=""/>
      <w:lvlJc w:val="left"/>
      <w:pPr>
        <w:tabs>
          <w:tab w:val="num" w:pos="720"/>
        </w:tabs>
        <w:ind w:left="720" w:hanging="360"/>
      </w:pPr>
      <w:rPr>
        <w:rFonts w:ascii="Symbol" w:hAnsi="Symbol" w:hint="default"/>
        <w:sz w:val="20"/>
      </w:rPr>
    </w:lvl>
    <w:lvl w:ilvl="1" w:tplc="2F18F17C">
      <w:start w:val="1"/>
      <w:numFmt w:val="bullet"/>
      <w:lvlText w:val="o"/>
      <w:lvlJc w:val="left"/>
      <w:pPr>
        <w:tabs>
          <w:tab w:val="num" w:pos="1440"/>
        </w:tabs>
        <w:ind w:left="1440" w:hanging="360"/>
      </w:pPr>
      <w:rPr>
        <w:rFonts w:ascii="Courier New" w:hAnsi="Courier New" w:hint="default"/>
        <w:sz w:val="20"/>
      </w:rPr>
    </w:lvl>
    <w:lvl w:ilvl="2" w:tplc="E7FAE526" w:tentative="1">
      <w:start w:val="1"/>
      <w:numFmt w:val="bullet"/>
      <w:lvlText w:val=""/>
      <w:lvlJc w:val="left"/>
      <w:pPr>
        <w:tabs>
          <w:tab w:val="num" w:pos="2160"/>
        </w:tabs>
        <w:ind w:left="2160" w:hanging="360"/>
      </w:pPr>
      <w:rPr>
        <w:rFonts w:ascii="Wingdings" w:hAnsi="Wingdings" w:hint="default"/>
        <w:sz w:val="20"/>
      </w:rPr>
    </w:lvl>
    <w:lvl w:ilvl="3" w:tplc="732E37A2" w:tentative="1">
      <w:start w:val="1"/>
      <w:numFmt w:val="bullet"/>
      <w:lvlText w:val=""/>
      <w:lvlJc w:val="left"/>
      <w:pPr>
        <w:tabs>
          <w:tab w:val="num" w:pos="2880"/>
        </w:tabs>
        <w:ind w:left="2880" w:hanging="360"/>
      </w:pPr>
      <w:rPr>
        <w:rFonts w:ascii="Wingdings" w:hAnsi="Wingdings" w:hint="default"/>
        <w:sz w:val="20"/>
      </w:rPr>
    </w:lvl>
    <w:lvl w:ilvl="4" w:tplc="8F7AC00E" w:tentative="1">
      <w:start w:val="1"/>
      <w:numFmt w:val="bullet"/>
      <w:lvlText w:val=""/>
      <w:lvlJc w:val="left"/>
      <w:pPr>
        <w:tabs>
          <w:tab w:val="num" w:pos="3600"/>
        </w:tabs>
        <w:ind w:left="3600" w:hanging="360"/>
      </w:pPr>
      <w:rPr>
        <w:rFonts w:ascii="Wingdings" w:hAnsi="Wingdings" w:hint="default"/>
        <w:sz w:val="20"/>
      </w:rPr>
    </w:lvl>
    <w:lvl w:ilvl="5" w:tplc="8208D3D4" w:tentative="1">
      <w:start w:val="1"/>
      <w:numFmt w:val="bullet"/>
      <w:lvlText w:val=""/>
      <w:lvlJc w:val="left"/>
      <w:pPr>
        <w:tabs>
          <w:tab w:val="num" w:pos="4320"/>
        </w:tabs>
        <w:ind w:left="4320" w:hanging="360"/>
      </w:pPr>
      <w:rPr>
        <w:rFonts w:ascii="Wingdings" w:hAnsi="Wingdings" w:hint="default"/>
        <w:sz w:val="20"/>
      </w:rPr>
    </w:lvl>
    <w:lvl w:ilvl="6" w:tplc="2904CE22" w:tentative="1">
      <w:start w:val="1"/>
      <w:numFmt w:val="bullet"/>
      <w:lvlText w:val=""/>
      <w:lvlJc w:val="left"/>
      <w:pPr>
        <w:tabs>
          <w:tab w:val="num" w:pos="5040"/>
        </w:tabs>
        <w:ind w:left="5040" w:hanging="360"/>
      </w:pPr>
      <w:rPr>
        <w:rFonts w:ascii="Wingdings" w:hAnsi="Wingdings" w:hint="default"/>
        <w:sz w:val="20"/>
      </w:rPr>
    </w:lvl>
    <w:lvl w:ilvl="7" w:tplc="8FF2E2D8" w:tentative="1">
      <w:start w:val="1"/>
      <w:numFmt w:val="bullet"/>
      <w:lvlText w:val=""/>
      <w:lvlJc w:val="left"/>
      <w:pPr>
        <w:tabs>
          <w:tab w:val="num" w:pos="5760"/>
        </w:tabs>
        <w:ind w:left="5760" w:hanging="360"/>
      </w:pPr>
      <w:rPr>
        <w:rFonts w:ascii="Wingdings" w:hAnsi="Wingdings" w:hint="default"/>
        <w:sz w:val="20"/>
      </w:rPr>
    </w:lvl>
    <w:lvl w:ilvl="8" w:tplc="3DD804CC" w:tentative="1">
      <w:start w:val="1"/>
      <w:numFmt w:val="bullet"/>
      <w:lvlText w:val=""/>
      <w:lvlJc w:val="left"/>
      <w:pPr>
        <w:tabs>
          <w:tab w:val="num" w:pos="6480"/>
        </w:tabs>
        <w:ind w:left="6480" w:hanging="360"/>
      </w:pPr>
      <w:rPr>
        <w:rFonts w:ascii="Wingdings" w:hAnsi="Wingdings" w:hint="default"/>
        <w:sz w:val="20"/>
      </w:rPr>
    </w:lvl>
  </w:abstractNum>
  <w:abstractNum w:abstractNumId="2">
    <w:nsid w:val="0D844552"/>
    <w:multiLevelType w:val="hybridMultilevel"/>
    <w:tmpl w:val="41A269DC"/>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nsid w:val="0FBE3109"/>
    <w:multiLevelType w:val="hybridMultilevel"/>
    <w:tmpl w:val="CB60AF42"/>
    <w:lvl w:ilvl="0" w:tplc="0809000F">
      <w:start w:val="1"/>
      <w:numFmt w:val="decimal"/>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171816E3"/>
    <w:multiLevelType w:val="hybridMultilevel"/>
    <w:tmpl w:val="9006D282"/>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5">
    <w:nsid w:val="1EB42773"/>
    <w:multiLevelType w:val="hybridMultilevel"/>
    <w:tmpl w:val="55C49A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27496070"/>
    <w:multiLevelType w:val="hybridMultilevel"/>
    <w:tmpl w:val="CA862A58"/>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7">
    <w:nsid w:val="2A751248"/>
    <w:multiLevelType w:val="hybridMultilevel"/>
    <w:tmpl w:val="1D76A19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nsid w:val="2BF33DF3"/>
    <w:multiLevelType w:val="hybridMultilevel"/>
    <w:tmpl w:val="995E599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2D22358F"/>
    <w:multiLevelType w:val="hybridMultilevel"/>
    <w:tmpl w:val="E8CC6F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31F5DB0"/>
    <w:multiLevelType w:val="hybridMultilevel"/>
    <w:tmpl w:val="FBE8A654"/>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nsid w:val="33F57BCD"/>
    <w:multiLevelType w:val="hybridMultilevel"/>
    <w:tmpl w:val="55BEC56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nsid w:val="356D5E4E"/>
    <w:multiLevelType w:val="hybridMultilevel"/>
    <w:tmpl w:val="58A8928C"/>
    <w:lvl w:ilvl="0" w:tplc="A072B5EE">
      <w:start w:val="1"/>
      <w:numFmt w:val="bullet"/>
      <w:lvlText w:val=""/>
      <w:lvlJc w:val="left"/>
      <w:pPr>
        <w:tabs>
          <w:tab w:val="num" w:pos="720"/>
        </w:tabs>
        <w:ind w:left="720" w:hanging="360"/>
      </w:pPr>
      <w:rPr>
        <w:rFonts w:ascii="Symbol" w:hAnsi="Symbol" w:hint="default"/>
        <w:sz w:val="20"/>
      </w:rPr>
    </w:lvl>
    <w:lvl w:ilvl="1" w:tplc="15607598">
      <w:start w:val="1"/>
      <w:numFmt w:val="bullet"/>
      <w:lvlText w:val="o"/>
      <w:lvlJc w:val="left"/>
      <w:pPr>
        <w:tabs>
          <w:tab w:val="num" w:pos="1440"/>
        </w:tabs>
        <w:ind w:left="1440" w:hanging="360"/>
      </w:pPr>
      <w:rPr>
        <w:rFonts w:ascii="Courier New" w:hAnsi="Courier New" w:hint="default"/>
        <w:sz w:val="20"/>
      </w:rPr>
    </w:lvl>
    <w:lvl w:ilvl="2" w:tplc="D40432AA" w:tentative="1">
      <w:start w:val="1"/>
      <w:numFmt w:val="bullet"/>
      <w:lvlText w:val=""/>
      <w:lvlJc w:val="left"/>
      <w:pPr>
        <w:tabs>
          <w:tab w:val="num" w:pos="2160"/>
        </w:tabs>
        <w:ind w:left="2160" w:hanging="360"/>
      </w:pPr>
      <w:rPr>
        <w:rFonts w:ascii="Wingdings" w:hAnsi="Wingdings" w:hint="default"/>
        <w:sz w:val="20"/>
      </w:rPr>
    </w:lvl>
    <w:lvl w:ilvl="3" w:tplc="15C0B982" w:tentative="1">
      <w:start w:val="1"/>
      <w:numFmt w:val="bullet"/>
      <w:lvlText w:val=""/>
      <w:lvlJc w:val="left"/>
      <w:pPr>
        <w:tabs>
          <w:tab w:val="num" w:pos="2880"/>
        </w:tabs>
        <w:ind w:left="2880" w:hanging="360"/>
      </w:pPr>
      <w:rPr>
        <w:rFonts w:ascii="Wingdings" w:hAnsi="Wingdings" w:hint="default"/>
        <w:sz w:val="20"/>
      </w:rPr>
    </w:lvl>
    <w:lvl w:ilvl="4" w:tplc="32207EB8" w:tentative="1">
      <w:start w:val="1"/>
      <w:numFmt w:val="bullet"/>
      <w:lvlText w:val=""/>
      <w:lvlJc w:val="left"/>
      <w:pPr>
        <w:tabs>
          <w:tab w:val="num" w:pos="3600"/>
        </w:tabs>
        <w:ind w:left="3600" w:hanging="360"/>
      </w:pPr>
      <w:rPr>
        <w:rFonts w:ascii="Wingdings" w:hAnsi="Wingdings" w:hint="default"/>
        <w:sz w:val="20"/>
      </w:rPr>
    </w:lvl>
    <w:lvl w:ilvl="5" w:tplc="F9840062" w:tentative="1">
      <w:start w:val="1"/>
      <w:numFmt w:val="bullet"/>
      <w:lvlText w:val=""/>
      <w:lvlJc w:val="left"/>
      <w:pPr>
        <w:tabs>
          <w:tab w:val="num" w:pos="4320"/>
        </w:tabs>
        <w:ind w:left="4320" w:hanging="360"/>
      </w:pPr>
      <w:rPr>
        <w:rFonts w:ascii="Wingdings" w:hAnsi="Wingdings" w:hint="default"/>
        <w:sz w:val="20"/>
      </w:rPr>
    </w:lvl>
    <w:lvl w:ilvl="6" w:tplc="EFC88880" w:tentative="1">
      <w:start w:val="1"/>
      <w:numFmt w:val="bullet"/>
      <w:lvlText w:val=""/>
      <w:lvlJc w:val="left"/>
      <w:pPr>
        <w:tabs>
          <w:tab w:val="num" w:pos="5040"/>
        </w:tabs>
        <w:ind w:left="5040" w:hanging="360"/>
      </w:pPr>
      <w:rPr>
        <w:rFonts w:ascii="Wingdings" w:hAnsi="Wingdings" w:hint="default"/>
        <w:sz w:val="20"/>
      </w:rPr>
    </w:lvl>
    <w:lvl w:ilvl="7" w:tplc="F69EBCD2" w:tentative="1">
      <w:start w:val="1"/>
      <w:numFmt w:val="bullet"/>
      <w:lvlText w:val=""/>
      <w:lvlJc w:val="left"/>
      <w:pPr>
        <w:tabs>
          <w:tab w:val="num" w:pos="5760"/>
        </w:tabs>
        <w:ind w:left="5760" w:hanging="360"/>
      </w:pPr>
      <w:rPr>
        <w:rFonts w:ascii="Wingdings" w:hAnsi="Wingdings" w:hint="default"/>
        <w:sz w:val="20"/>
      </w:rPr>
    </w:lvl>
    <w:lvl w:ilvl="8" w:tplc="7BB8B0E6" w:tentative="1">
      <w:start w:val="1"/>
      <w:numFmt w:val="bullet"/>
      <w:lvlText w:val=""/>
      <w:lvlJc w:val="left"/>
      <w:pPr>
        <w:tabs>
          <w:tab w:val="num" w:pos="6480"/>
        </w:tabs>
        <w:ind w:left="6480" w:hanging="360"/>
      </w:pPr>
      <w:rPr>
        <w:rFonts w:ascii="Wingdings" w:hAnsi="Wingdings" w:hint="default"/>
        <w:sz w:val="20"/>
      </w:rPr>
    </w:lvl>
  </w:abstractNum>
  <w:abstractNum w:abstractNumId="13">
    <w:nsid w:val="412C64CD"/>
    <w:multiLevelType w:val="hybridMultilevel"/>
    <w:tmpl w:val="A66C13B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41C6170C"/>
    <w:multiLevelType w:val="hybridMultilevel"/>
    <w:tmpl w:val="A7E0C024"/>
    <w:lvl w:ilvl="0" w:tplc="04090003">
      <w:start w:val="1"/>
      <w:numFmt w:val="bullet"/>
      <w:lvlText w:val="o"/>
      <w:lvlJc w:val="left"/>
      <w:pPr>
        <w:tabs>
          <w:tab w:val="num" w:pos="1068"/>
        </w:tabs>
        <w:ind w:left="1068" w:hanging="360"/>
      </w:pPr>
      <w:rPr>
        <w:rFonts w:ascii="Courier New" w:hAnsi="Courier New" w:hint="default"/>
      </w:rPr>
    </w:lvl>
    <w:lvl w:ilvl="1" w:tplc="04070003" w:tentative="1">
      <w:start w:val="1"/>
      <w:numFmt w:val="bullet"/>
      <w:lvlText w:val="o"/>
      <w:lvlJc w:val="left"/>
      <w:pPr>
        <w:tabs>
          <w:tab w:val="num" w:pos="1068"/>
        </w:tabs>
        <w:ind w:left="1068" w:hanging="360"/>
      </w:pPr>
      <w:rPr>
        <w:rFonts w:ascii="Courier New" w:hAnsi="Courier New" w:hint="default"/>
      </w:rPr>
    </w:lvl>
    <w:lvl w:ilvl="2" w:tplc="04070005" w:tentative="1">
      <w:start w:val="1"/>
      <w:numFmt w:val="bullet"/>
      <w:lvlText w:val=""/>
      <w:lvlJc w:val="left"/>
      <w:pPr>
        <w:tabs>
          <w:tab w:val="num" w:pos="1788"/>
        </w:tabs>
        <w:ind w:left="1788" w:hanging="360"/>
      </w:pPr>
      <w:rPr>
        <w:rFonts w:ascii="Wingdings" w:hAnsi="Wingdings" w:hint="default"/>
      </w:rPr>
    </w:lvl>
    <w:lvl w:ilvl="3" w:tplc="04070001" w:tentative="1">
      <w:start w:val="1"/>
      <w:numFmt w:val="bullet"/>
      <w:lvlText w:val=""/>
      <w:lvlJc w:val="left"/>
      <w:pPr>
        <w:tabs>
          <w:tab w:val="num" w:pos="2508"/>
        </w:tabs>
        <w:ind w:left="2508" w:hanging="360"/>
      </w:pPr>
      <w:rPr>
        <w:rFonts w:ascii="Symbol" w:hAnsi="Symbol" w:hint="default"/>
      </w:rPr>
    </w:lvl>
    <w:lvl w:ilvl="4" w:tplc="04070003" w:tentative="1">
      <w:start w:val="1"/>
      <w:numFmt w:val="bullet"/>
      <w:lvlText w:val="o"/>
      <w:lvlJc w:val="left"/>
      <w:pPr>
        <w:tabs>
          <w:tab w:val="num" w:pos="3228"/>
        </w:tabs>
        <w:ind w:left="3228" w:hanging="360"/>
      </w:pPr>
      <w:rPr>
        <w:rFonts w:ascii="Courier New" w:hAnsi="Courier New" w:hint="default"/>
      </w:rPr>
    </w:lvl>
    <w:lvl w:ilvl="5" w:tplc="04070005" w:tentative="1">
      <w:start w:val="1"/>
      <w:numFmt w:val="bullet"/>
      <w:lvlText w:val=""/>
      <w:lvlJc w:val="left"/>
      <w:pPr>
        <w:tabs>
          <w:tab w:val="num" w:pos="3948"/>
        </w:tabs>
        <w:ind w:left="3948" w:hanging="360"/>
      </w:pPr>
      <w:rPr>
        <w:rFonts w:ascii="Wingdings" w:hAnsi="Wingdings" w:hint="default"/>
      </w:rPr>
    </w:lvl>
    <w:lvl w:ilvl="6" w:tplc="04070001" w:tentative="1">
      <w:start w:val="1"/>
      <w:numFmt w:val="bullet"/>
      <w:lvlText w:val=""/>
      <w:lvlJc w:val="left"/>
      <w:pPr>
        <w:tabs>
          <w:tab w:val="num" w:pos="4668"/>
        </w:tabs>
        <w:ind w:left="4668" w:hanging="360"/>
      </w:pPr>
      <w:rPr>
        <w:rFonts w:ascii="Symbol" w:hAnsi="Symbol" w:hint="default"/>
      </w:rPr>
    </w:lvl>
    <w:lvl w:ilvl="7" w:tplc="04070003" w:tentative="1">
      <w:start w:val="1"/>
      <w:numFmt w:val="bullet"/>
      <w:lvlText w:val="o"/>
      <w:lvlJc w:val="left"/>
      <w:pPr>
        <w:tabs>
          <w:tab w:val="num" w:pos="5388"/>
        </w:tabs>
        <w:ind w:left="5388" w:hanging="360"/>
      </w:pPr>
      <w:rPr>
        <w:rFonts w:ascii="Courier New" w:hAnsi="Courier New" w:hint="default"/>
      </w:rPr>
    </w:lvl>
    <w:lvl w:ilvl="8" w:tplc="04070005" w:tentative="1">
      <w:start w:val="1"/>
      <w:numFmt w:val="bullet"/>
      <w:lvlText w:val=""/>
      <w:lvlJc w:val="left"/>
      <w:pPr>
        <w:tabs>
          <w:tab w:val="num" w:pos="6108"/>
        </w:tabs>
        <w:ind w:left="6108" w:hanging="360"/>
      </w:pPr>
      <w:rPr>
        <w:rFonts w:ascii="Wingdings" w:hAnsi="Wingdings" w:hint="default"/>
      </w:rPr>
    </w:lvl>
  </w:abstractNum>
  <w:abstractNum w:abstractNumId="15">
    <w:nsid w:val="50EE0705"/>
    <w:multiLevelType w:val="hybridMultilevel"/>
    <w:tmpl w:val="2340D33A"/>
    <w:lvl w:ilvl="0" w:tplc="38DC9DE6">
      <w:start w:val="2"/>
      <w:numFmt w:val="bullet"/>
      <w:lvlText w:val="-"/>
      <w:lvlJc w:val="left"/>
      <w:pPr>
        <w:tabs>
          <w:tab w:val="num" w:pos="720"/>
        </w:tabs>
        <w:ind w:left="720" w:hanging="360"/>
      </w:pPr>
      <w:rPr>
        <w:rFonts w:ascii="Times New Roman" w:eastAsia="Times New Roman" w:hAnsi="Times New Roman" w:cs="Times New Roman"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nsid w:val="576F72DC"/>
    <w:multiLevelType w:val="hybridMultilevel"/>
    <w:tmpl w:val="7E9A36D2"/>
    <w:lvl w:ilvl="0" w:tplc="97784F34">
      <w:start w:val="1"/>
      <w:numFmt w:val="bullet"/>
      <w:lvlText w:val=""/>
      <w:lvlJc w:val="left"/>
      <w:pPr>
        <w:tabs>
          <w:tab w:val="num" w:pos="360"/>
        </w:tabs>
        <w:ind w:left="340" w:hanging="34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nsid w:val="5AFC3362"/>
    <w:multiLevelType w:val="hybridMultilevel"/>
    <w:tmpl w:val="EB92FC4C"/>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nsid w:val="5C4B04E3"/>
    <w:multiLevelType w:val="hybridMultilevel"/>
    <w:tmpl w:val="3E9A1CC4"/>
    <w:lvl w:ilvl="0" w:tplc="08090001">
      <w:start w:val="1"/>
      <w:numFmt w:val="bullet"/>
      <w:lvlText w:val=""/>
      <w:lvlJc w:val="left"/>
      <w:pPr>
        <w:ind w:left="821" w:hanging="360"/>
      </w:pPr>
      <w:rPr>
        <w:rFonts w:ascii="Symbol" w:hAnsi="Symbol" w:hint="default"/>
      </w:rPr>
    </w:lvl>
    <w:lvl w:ilvl="1" w:tplc="08090003" w:tentative="1">
      <w:start w:val="1"/>
      <w:numFmt w:val="bullet"/>
      <w:lvlText w:val="o"/>
      <w:lvlJc w:val="left"/>
      <w:pPr>
        <w:ind w:left="1541" w:hanging="360"/>
      </w:pPr>
      <w:rPr>
        <w:rFonts w:ascii="Courier New" w:hAnsi="Courier New" w:cs="Courier New" w:hint="default"/>
      </w:rPr>
    </w:lvl>
    <w:lvl w:ilvl="2" w:tplc="08090005" w:tentative="1">
      <w:start w:val="1"/>
      <w:numFmt w:val="bullet"/>
      <w:lvlText w:val=""/>
      <w:lvlJc w:val="left"/>
      <w:pPr>
        <w:ind w:left="2261" w:hanging="360"/>
      </w:pPr>
      <w:rPr>
        <w:rFonts w:ascii="Wingdings" w:hAnsi="Wingdings" w:hint="default"/>
      </w:rPr>
    </w:lvl>
    <w:lvl w:ilvl="3" w:tplc="08090001" w:tentative="1">
      <w:start w:val="1"/>
      <w:numFmt w:val="bullet"/>
      <w:lvlText w:val=""/>
      <w:lvlJc w:val="left"/>
      <w:pPr>
        <w:ind w:left="2981" w:hanging="360"/>
      </w:pPr>
      <w:rPr>
        <w:rFonts w:ascii="Symbol" w:hAnsi="Symbol" w:hint="default"/>
      </w:rPr>
    </w:lvl>
    <w:lvl w:ilvl="4" w:tplc="08090003" w:tentative="1">
      <w:start w:val="1"/>
      <w:numFmt w:val="bullet"/>
      <w:lvlText w:val="o"/>
      <w:lvlJc w:val="left"/>
      <w:pPr>
        <w:ind w:left="3701" w:hanging="360"/>
      </w:pPr>
      <w:rPr>
        <w:rFonts w:ascii="Courier New" w:hAnsi="Courier New" w:cs="Courier New" w:hint="default"/>
      </w:rPr>
    </w:lvl>
    <w:lvl w:ilvl="5" w:tplc="08090005" w:tentative="1">
      <w:start w:val="1"/>
      <w:numFmt w:val="bullet"/>
      <w:lvlText w:val=""/>
      <w:lvlJc w:val="left"/>
      <w:pPr>
        <w:ind w:left="4421" w:hanging="360"/>
      </w:pPr>
      <w:rPr>
        <w:rFonts w:ascii="Wingdings" w:hAnsi="Wingdings" w:hint="default"/>
      </w:rPr>
    </w:lvl>
    <w:lvl w:ilvl="6" w:tplc="08090001" w:tentative="1">
      <w:start w:val="1"/>
      <w:numFmt w:val="bullet"/>
      <w:lvlText w:val=""/>
      <w:lvlJc w:val="left"/>
      <w:pPr>
        <w:ind w:left="5141" w:hanging="360"/>
      </w:pPr>
      <w:rPr>
        <w:rFonts w:ascii="Symbol" w:hAnsi="Symbol" w:hint="default"/>
      </w:rPr>
    </w:lvl>
    <w:lvl w:ilvl="7" w:tplc="08090003" w:tentative="1">
      <w:start w:val="1"/>
      <w:numFmt w:val="bullet"/>
      <w:lvlText w:val="o"/>
      <w:lvlJc w:val="left"/>
      <w:pPr>
        <w:ind w:left="5861" w:hanging="360"/>
      </w:pPr>
      <w:rPr>
        <w:rFonts w:ascii="Courier New" w:hAnsi="Courier New" w:cs="Courier New" w:hint="default"/>
      </w:rPr>
    </w:lvl>
    <w:lvl w:ilvl="8" w:tplc="08090005" w:tentative="1">
      <w:start w:val="1"/>
      <w:numFmt w:val="bullet"/>
      <w:lvlText w:val=""/>
      <w:lvlJc w:val="left"/>
      <w:pPr>
        <w:ind w:left="6581" w:hanging="360"/>
      </w:pPr>
      <w:rPr>
        <w:rFonts w:ascii="Wingdings" w:hAnsi="Wingdings" w:hint="default"/>
      </w:rPr>
    </w:lvl>
  </w:abstractNum>
  <w:abstractNum w:abstractNumId="19">
    <w:nsid w:val="5EC207A7"/>
    <w:multiLevelType w:val="hybridMultilevel"/>
    <w:tmpl w:val="66B22AEC"/>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0">
    <w:nsid w:val="60A01259"/>
    <w:multiLevelType w:val="hybridMultilevel"/>
    <w:tmpl w:val="3B42D308"/>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21">
    <w:nsid w:val="660A6B13"/>
    <w:multiLevelType w:val="hybridMultilevel"/>
    <w:tmpl w:val="EE14FF96"/>
    <w:lvl w:ilvl="0" w:tplc="08090001">
      <w:start w:val="1"/>
      <w:numFmt w:val="bullet"/>
      <w:lvlText w:val=""/>
      <w:lvlJc w:val="left"/>
      <w:pPr>
        <w:ind w:left="761" w:hanging="360"/>
      </w:pPr>
      <w:rPr>
        <w:rFonts w:ascii="Symbol" w:hAnsi="Symbol" w:hint="default"/>
      </w:rPr>
    </w:lvl>
    <w:lvl w:ilvl="1" w:tplc="08090003" w:tentative="1">
      <w:start w:val="1"/>
      <w:numFmt w:val="bullet"/>
      <w:lvlText w:val="o"/>
      <w:lvlJc w:val="left"/>
      <w:pPr>
        <w:ind w:left="1481" w:hanging="360"/>
      </w:pPr>
      <w:rPr>
        <w:rFonts w:ascii="Courier New" w:hAnsi="Courier New" w:cs="Courier New" w:hint="default"/>
      </w:rPr>
    </w:lvl>
    <w:lvl w:ilvl="2" w:tplc="08090005" w:tentative="1">
      <w:start w:val="1"/>
      <w:numFmt w:val="bullet"/>
      <w:lvlText w:val=""/>
      <w:lvlJc w:val="left"/>
      <w:pPr>
        <w:ind w:left="2201" w:hanging="360"/>
      </w:pPr>
      <w:rPr>
        <w:rFonts w:ascii="Wingdings" w:hAnsi="Wingdings" w:hint="default"/>
      </w:rPr>
    </w:lvl>
    <w:lvl w:ilvl="3" w:tplc="08090001" w:tentative="1">
      <w:start w:val="1"/>
      <w:numFmt w:val="bullet"/>
      <w:lvlText w:val=""/>
      <w:lvlJc w:val="left"/>
      <w:pPr>
        <w:ind w:left="2921" w:hanging="360"/>
      </w:pPr>
      <w:rPr>
        <w:rFonts w:ascii="Symbol" w:hAnsi="Symbol" w:hint="default"/>
      </w:rPr>
    </w:lvl>
    <w:lvl w:ilvl="4" w:tplc="08090003" w:tentative="1">
      <w:start w:val="1"/>
      <w:numFmt w:val="bullet"/>
      <w:lvlText w:val="o"/>
      <w:lvlJc w:val="left"/>
      <w:pPr>
        <w:ind w:left="3641" w:hanging="360"/>
      </w:pPr>
      <w:rPr>
        <w:rFonts w:ascii="Courier New" w:hAnsi="Courier New" w:cs="Courier New" w:hint="default"/>
      </w:rPr>
    </w:lvl>
    <w:lvl w:ilvl="5" w:tplc="08090005" w:tentative="1">
      <w:start w:val="1"/>
      <w:numFmt w:val="bullet"/>
      <w:lvlText w:val=""/>
      <w:lvlJc w:val="left"/>
      <w:pPr>
        <w:ind w:left="4361" w:hanging="360"/>
      </w:pPr>
      <w:rPr>
        <w:rFonts w:ascii="Wingdings" w:hAnsi="Wingdings" w:hint="default"/>
      </w:rPr>
    </w:lvl>
    <w:lvl w:ilvl="6" w:tplc="08090001" w:tentative="1">
      <w:start w:val="1"/>
      <w:numFmt w:val="bullet"/>
      <w:lvlText w:val=""/>
      <w:lvlJc w:val="left"/>
      <w:pPr>
        <w:ind w:left="5081" w:hanging="360"/>
      </w:pPr>
      <w:rPr>
        <w:rFonts w:ascii="Symbol" w:hAnsi="Symbol" w:hint="default"/>
      </w:rPr>
    </w:lvl>
    <w:lvl w:ilvl="7" w:tplc="08090003" w:tentative="1">
      <w:start w:val="1"/>
      <w:numFmt w:val="bullet"/>
      <w:lvlText w:val="o"/>
      <w:lvlJc w:val="left"/>
      <w:pPr>
        <w:ind w:left="5801" w:hanging="360"/>
      </w:pPr>
      <w:rPr>
        <w:rFonts w:ascii="Courier New" w:hAnsi="Courier New" w:cs="Courier New" w:hint="default"/>
      </w:rPr>
    </w:lvl>
    <w:lvl w:ilvl="8" w:tplc="08090005" w:tentative="1">
      <w:start w:val="1"/>
      <w:numFmt w:val="bullet"/>
      <w:lvlText w:val=""/>
      <w:lvlJc w:val="left"/>
      <w:pPr>
        <w:ind w:left="6521" w:hanging="360"/>
      </w:pPr>
      <w:rPr>
        <w:rFonts w:ascii="Wingdings" w:hAnsi="Wingdings" w:hint="default"/>
      </w:rPr>
    </w:lvl>
  </w:abstractNum>
  <w:abstractNum w:abstractNumId="22">
    <w:nsid w:val="664D66B1"/>
    <w:multiLevelType w:val="hybridMultilevel"/>
    <w:tmpl w:val="D696E5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69FD6949"/>
    <w:multiLevelType w:val="hybridMultilevel"/>
    <w:tmpl w:val="CE64888C"/>
    <w:lvl w:ilvl="0" w:tplc="04090003">
      <w:start w:val="1"/>
      <w:numFmt w:val="bullet"/>
      <w:lvlText w:val="o"/>
      <w:lvlJc w:val="left"/>
      <w:pPr>
        <w:tabs>
          <w:tab w:val="num" w:pos="1068"/>
        </w:tabs>
        <w:ind w:left="1068" w:hanging="360"/>
      </w:pPr>
      <w:rPr>
        <w:rFonts w:ascii="Courier New" w:hAnsi="Courier New" w:hint="default"/>
      </w:rPr>
    </w:lvl>
    <w:lvl w:ilvl="1" w:tplc="04070003" w:tentative="1">
      <w:start w:val="1"/>
      <w:numFmt w:val="bullet"/>
      <w:lvlText w:val="o"/>
      <w:lvlJc w:val="left"/>
      <w:pPr>
        <w:tabs>
          <w:tab w:val="num" w:pos="1068"/>
        </w:tabs>
        <w:ind w:left="1068" w:hanging="360"/>
      </w:pPr>
      <w:rPr>
        <w:rFonts w:ascii="Courier New" w:hAnsi="Courier New" w:hint="default"/>
      </w:rPr>
    </w:lvl>
    <w:lvl w:ilvl="2" w:tplc="04070005" w:tentative="1">
      <w:start w:val="1"/>
      <w:numFmt w:val="bullet"/>
      <w:lvlText w:val=""/>
      <w:lvlJc w:val="left"/>
      <w:pPr>
        <w:tabs>
          <w:tab w:val="num" w:pos="1788"/>
        </w:tabs>
        <w:ind w:left="1788" w:hanging="360"/>
      </w:pPr>
      <w:rPr>
        <w:rFonts w:ascii="Wingdings" w:hAnsi="Wingdings" w:hint="default"/>
      </w:rPr>
    </w:lvl>
    <w:lvl w:ilvl="3" w:tplc="04070001" w:tentative="1">
      <w:start w:val="1"/>
      <w:numFmt w:val="bullet"/>
      <w:lvlText w:val=""/>
      <w:lvlJc w:val="left"/>
      <w:pPr>
        <w:tabs>
          <w:tab w:val="num" w:pos="2508"/>
        </w:tabs>
        <w:ind w:left="2508" w:hanging="360"/>
      </w:pPr>
      <w:rPr>
        <w:rFonts w:ascii="Symbol" w:hAnsi="Symbol" w:hint="default"/>
      </w:rPr>
    </w:lvl>
    <w:lvl w:ilvl="4" w:tplc="04070003" w:tentative="1">
      <w:start w:val="1"/>
      <w:numFmt w:val="bullet"/>
      <w:lvlText w:val="o"/>
      <w:lvlJc w:val="left"/>
      <w:pPr>
        <w:tabs>
          <w:tab w:val="num" w:pos="3228"/>
        </w:tabs>
        <w:ind w:left="3228" w:hanging="360"/>
      </w:pPr>
      <w:rPr>
        <w:rFonts w:ascii="Courier New" w:hAnsi="Courier New" w:hint="default"/>
      </w:rPr>
    </w:lvl>
    <w:lvl w:ilvl="5" w:tplc="04070005" w:tentative="1">
      <w:start w:val="1"/>
      <w:numFmt w:val="bullet"/>
      <w:lvlText w:val=""/>
      <w:lvlJc w:val="left"/>
      <w:pPr>
        <w:tabs>
          <w:tab w:val="num" w:pos="3948"/>
        </w:tabs>
        <w:ind w:left="3948" w:hanging="360"/>
      </w:pPr>
      <w:rPr>
        <w:rFonts w:ascii="Wingdings" w:hAnsi="Wingdings" w:hint="default"/>
      </w:rPr>
    </w:lvl>
    <w:lvl w:ilvl="6" w:tplc="04070001" w:tentative="1">
      <w:start w:val="1"/>
      <w:numFmt w:val="bullet"/>
      <w:lvlText w:val=""/>
      <w:lvlJc w:val="left"/>
      <w:pPr>
        <w:tabs>
          <w:tab w:val="num" w:pos="4668"/>
        </w:tabs>
        <w:ind w:left="4668" w:hanging="360"/>
      </w:pPr>
      <w:rPr>
        <w:rFonts w:ascii="Symbol" w:hAnsi="Symbol" w:hint="default"/>
      </w:rPr>
    </w:lvl>
    <w:lvl w:ilvl="7" w:tplc="04070003" w:tentative="1">
      <w:start w:val="1"/>
      <w:numFmt w:val="bullet"/>
      <w:lvlText w:val="o"/>
      <w:lvlJc w:val="left"/>
      <w:pPr>
        <w:tabs>
          <w:tab w:val="num" w:pos="5388"/>
        </w:tabs>
        <w:ind w:left="5388" w:hanging="360"/>
      </w:pPr>
      <w:rPr>
        <w:rFonts w:ascii="Courier New" w:hAnsi="Courier New" w:hint="default"/>
      </w:rPr>
    </w:lvl>
    <w:lvl w:ilvl="8" w:tplc="04070005" w:tentative="1">
      <w:start w:val="1"/>
      <w:numFmt w:val="bullet"/>
      <w:lvlText w:val=""/>
      <w:lvlJc w:val="left"/>
      <w:pPr>
        <w:tabs>
          <w:tab w:val="num" w:pos="6108"/>
        </w:tabs>
        <w:ind w:left="6108" w:hanging="360"/>
      </w:pPr>
      <w:rPr>
        <w:rFonts w:ascii="Wingdings" w:hAnsi="Wingdings" w:hint="default"/>
      </w:rPr>
    </w:lvl>
  </w:abstractNum>
  <w:abstractNum w:abstractNumId="24">
    <w:nsid w:val="6B6A1139"/>
    <w:multiLevelType w:val="hybridMultilevel"/>
    <w:tmpl w:val="C142947A"/>
    <w:lvl w:ilvl="0" w:tplc="0407000F">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5">
    <w:nsid w:val="6DC9167C"/>
    <w:multiLevelType w:val="hybridMultilevel"/>
    <w:tmpl w:val="A49691E0"/>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6">
    <w:nsid w:val="75C14BD8"/>
    <w:multiLevelType w:val="hybridMultilevel"/>
    <w:tmpl w:val="AEA8D33C"/>
    <w:lvl w:ilvl="0" w:tplc="97784F34">
      <w:start w:val="1"/>
      <w:numFmt w:val="bullet"/>
      <w:lvlText w:val=""/>
      <w:lvlJc w:val="left"/>
      <w:pPr>
        <w:tabs>
          <w:tab w:val="num" w:pos="360"/>
        </w:tabs>
        <w:ind w:left="340" w:hanging="34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24"/>
  </w:num>
  <w:num w:numId="3">
    <w:abstractNumId w:val="8"/>
  </w:num>
  <w:num w:numId="4">
    <w:abstractNumId w:val="20"/>
  </w:num>
  <w:num w:numId="5">
    <w:abstractNumId w:val="7"/>
  </w:num>
  <w:num w:numId="6">
    <w:abstractNumId w:val="9"/>
  </w:num>
  <w:num w:numId="7">
    <w:abstractNumId w:val="14"/>
  </w:num>
  <w:num w:numId="8">
    <w:abstractNumId w:val="23"/>
  </w:num>
  <w:num w:numId="9">
    <w:abstractNumId w:val="1"/>
  </w:num>
  <w:num w:numId="10">
    <w:abstractNumId w:val="12"/>
  </w:num>
  <w:num w:numId="11">
    <w:abstractNumId w:val="16"/>
  </w:num>
  <w:num w:numId="12">
    <w:abstractNumId w:val="19"/>
  </w:num>
  <w:num w:numId="13">
    <w:abstractNumId w:val="2"/>
  </w:num>
  <w:num w:numId="14">
    <w:abstractNumId w:val="17"/>
  </w:num>
  <w:num w:numId="15">
    <w:abstractNumId w:val="0"/>
  </w:num>
  <w:num w:numId="16">
    <w:abstractNumId w:val="10"/>
  </w:num>
  <w:num w:numId="17">
    <w:abstractNumId w:val="11"/>
  </w:num>
  <w:num w:numId="18">
    <w:abstractNumId w:val="4"/>
  </w:num>
  <w:num w:numId="19">
    <w:abstractNumId w:val="6"/>
  </w:num>
  <w:num w:numId="20">
    <w:abstractNumId w:val="25"/>
  </w:num>
  <w:num w:numId="21">
    <w:abstractNumId w:val="26"/>
  </w:num>
  <w:num w:numId="22">
    <w:abstractNumId w:val="22"/>
  </w:num>
  <w:num w:numId="23">
    <w:abstractNumId w:val="21"/>
  </w:num>
  <w:num w:numId="24">
    <w:abstractNumId w:val="18"/>
  </w:num>
  <w:num w:numId="25">
    <w:abstractNumId w:val="5"/>
  </w:num>
  <w:num w:numId="26">
    <w:abstractNumId w:val="3"/>
  </w:num>
  <w:num w:numId="27">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1"/>
  <w:proofState w:spelling="clean" w:grammar="clean"/>
  <w:defaultTabStop w:val="708"/>
  <w:hyphenationZone w:val="425"/>
  <w:drawingGridHorizontalSpacing w:val="181"/>
  <w:drawingGridVerticalSpacing w:val="181"/>
  <w:noPunctuationKerning/>
  <w:characterSpacingControl w:val="doNotCompress"/>
  <w:footnotePr>
    <w:footnote w:id="-1"/>
    <w:footnote w:id="0"/>
  </w:footnotePr>
  <w:endnotePr>
    <w:endnote w:id="-1"/>
    <w:endnote w:id="0"/>
  </w:endnotePr>
  <w:compat/>
  <w:rsids>
    <w:rsidRoot w:val="00A01AA2"/>
    <w:rsid w:val="000007E7"/>
    <w:rsid w:val="00001E49"/>
    <w:rsid w:val="00003119"/>
    <w:rsid w:val="00012B60"/>
    <w:rsid w:val="000500DD"/>
    <w:rsid w:val="00064F5E"/>
    <w:rsid w:val="00075C64"/>
    <w:rsid w:val="000A1DA7"/>
    <w:rsid w:val="000A2940"/>
    <w:rsid w:val="000A523F"/>
    <w:rsid w:val="00105922"/>
    <w:rsid w:val="00132D45"/>
    <w:rsid w:val="00147C98"/>
    <w:rsid w:val="0016739F"/>
    <w:rsid w:val="001E00C0"/>
    <w:rsid w:val="0023533D"/>
    <w:rsid w:val="00253EF0"/>
    <w:rsid w:val="00260D95"/>
    <w:rsid w:val="002A5C24"/>
    <w:rsid w:val="00313138"/>
    <w:rsid w:val="00363D5F"/>
    <w:rsid w:val="00372185"/>
    <w:rsid w:val="003725A2"/>
    <w:rsid w:val="0039126F"/>
    <w:rsid w:val="003A0ECD"/>
    <w:rsid w:val="003A7B0D"/>
    <w:rsid w:val="003C4C50"/>
    <w:rsid w:val="003C7787"/>
    <w:rsid w:val="003D54D3"/>
    <w:rsid w:val="003F0201"/>
    <w:rsid w:val="003F7255"/>
    <w:rsid w:val="00412C9E"/>
    <w:rsid w:val="00420876"/>
    <w:rsid w:val="00443195"/>
    <w:rsid w:val="00457E48"/>
    <w:rsid w:val="00495F52"/>
    <w:rsid w:val="004C7F80"/>
    <w:rsid w:val="005239AE"/>
    <w:rsid w:val="00534AA4"/>
    <w:rsid w:val="005367BA"/>
    <w:rsid w:val="005504F5"/>
    <w:rsid w:val="0058712C"/>
    <w:rsid w:val="00596ABF"/>
    <w:rsid w:val="005C4DA5"/>
    <w:rsid w:val="005E2C96"/>
    <w:rsid w:val="00603B59"/>
    <w:rsid w:val="00612AA6"/>
    <w:rsid w:val="00627CF3"/>
    <w:rsid w:val="006472C6"/>
    <w:rsid w:val="00686C9D"/>
    <w:rsid w:val="006955FF"/>
    <w:rsid w:val="006A355C"/>
    <w:rsid w:val="006B17A6"/>
    <w:rsid w:val="006B360A"/>
    <w:rsid w:val="006D01D3"/>
    <w:rsid w:val="006E39E7"/>
    <w:rsid w:val="006E4CBB"/>
    <w:rsid w:val="00703351"/>
    <w:rsid w:val="007071FC"/>
    <w:rsid w:val="00754998"/>
    <w:rsid w:val="00765075"/>
    <w:rsid w:val="00797BFA"/>
    <w:rsid w:val="007A5842"/>
    <w:rsid w:val="007C3DAF"/>
    <w:rsid w:val="007F02C4"/>
    <w:rsid w:val="0084361E"/>
    <w:rsid w:val="008442DE"/>
    <w:rsid w:val="008452E6"/>
    <w:rsid w:val="00852FF5"/>
    <w:rsid w:val="00853DC9"/>
    <w:rsid w:val="00860731"/>
    <w:rsid w:val="008816D4"/>
    <w:rsid w:val="008914BB"/>
    <w:rsid w:val="009028CC"/>
    <w:rsid w:val="00907DC9"/>
    <w:rsid w:val="0094065B"/>
    <w:rsid w:val="00950847"/>
    <w:rsid w:val="00965E82"/>
    <w:rsid w:val="009A6476"/>
    <w:rsid w:val="009A68B0"/>
    <w:rsid w:val="009A7D9B"/>
    <w:rsid w:val="009B2F8E"/>
    <w:rsid w:val="009B514B"/>
    <w:rsid w:val="009C12BB"/>
    <w:rsid w:val="009E381D"/>
    <w:rsid w:val="00A01AA2"/>
    <w:rsid w:val="00A16C6C"/>
    <w:rsid w:val="00A23014"/>
    <w:rsid w:val="00A3734D"/>
    <w:rsid w:val="00A45CC1"/>
    <w:rsid w:val="00A839D3"/>
    <w:rsid w:val="00A84E95"/>
    <w:rsid w:val="00A92A5F"/>
    <w:rsid w:val="00A9665A"/>
    <w:rsid w:val="00AC29ED"/>
    <w:rsid w:val="00AC3EA3"/>
    <w:rsid w:val="00AE03C8"/>
    <w:rsid w:val="00B041C3"/>
    <w:rsid w:val="00B052EC"/>
    <w:rsid w:val="00B423F8"/>
    <w:rsid w:val="00B444D1"/>
    <w:rsid w:val="00B85187"/>
    <w:rsid w:val="00BE43F1"/>
    <w:rsid w:val="00C0673E"/>
    <w:rsid w:val="00C13468"/>
    <w:rsid w:val="00C5080A"/>
    <w:rsid w:val="00C541F0"/>
    <w:rsid w:val="00C9123F"/>
    <w:rsid w:val="00C92320"/>
    <w:rsid w:val="00C959D4"/>
    <w:rsid w:val="00CC78DE"/>
    <w:rsid w:val="00CE0E71"/>
    <w:rsid w:val="00CF22BD"/>
    <w:rsid w:val="00D104F4"/>
    <w:rsid w:val="00D17AFE"/>
    <w:rsid w:val="00D5107B"/>
    <w:rsid w:val="00D6651E"/>
    <w:rsid w:val="00D71F9E"/>
    <w:rsid w:val="00D92BDB"/>
    <w:rsid w:val="00D94C9E"/>
    <w:rsid w:val="00DD1C9E"/>
    <w:rsid w:val="00DD5C65"/>
    <w:rsid w:val="00DE18BA"/>
    <w:rsid w:val="00E33E11"/>
    <w:rsid w:val="00E34006"/>
    <w:rsid w:val="00E3580F"/>
    <w:rsid w:val="00E46020"/>
    <w:rsid w:val="00E5488C"/>
    <w:rsid w:val="00E555A2"/>
    <w:rsid w:val="00E60470"/>
    <w:rsid w:val="00E605C3"/>
    <w:rsid w:val="00E6629B"/>
    <w:rsid w:val="00E750DF"/>
    <w:rsid w:val="00E86E73"/>
    <w:rsid w:val="00E90E0F"/>
    <w:rsid w:val="00E93B3D"/>
    <w:rsid w:val="00E9725C"/>
    <w:rsid w:val="00EA02E1"/>
    <w:rsid w:val="00EC3C45"/>
    <w:rsid w:val="00EC55DF"/>
    <w:rsid w:val="00ED130D"/>
    <w:rsid w:val="00ED70D4"/>
    <w:rsid w:val="00EE7827"/>
    <w:rsid w:val="00F15C27"/>
    <w:rsid w:val="00F258F2"/>
    <w:rsid w:val="00F34251"/>
    <w:rsid w:val="00FA420F"/>
    <w:rsid w:val="00FC6326"/>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C4DA5"/>
    <w:rPr>
      <w:rFonts w:ascii="Arial" w:hAnsi="Arial"/>
      <w:szCs w:val="24"/>
      <w:lang w:val="de-DE" w:eastAsia="de-DE"/>
    </w:rPr>
  </w:style>
  <w:style w:type="paragraph" w:styleId="berschrift1">
    <w:name w:val="heading 1"/>
    <w:basedOn w:val="Standard"/>
    <w:next w:val="Standard"/>
    <w:qFormat/>
    <w:rsid w:val="005C4DA5"/>
    <w:pPr>
      <w:keepNext/>
      <w:outlineLvl w:val="0"/>
    </w:pPr>
    <w:rPr>
      <w:rFonts w:cs="Arial"/>
      <w:b/>
      <w:bCs/>
      <w:sz w:val="24"/>
    </w:rPr>
  </w:style>
  <w:style w:type="paragraph" w:styleId="berschrift2">
    <w:name w:val="heading 2"/>
    <w:basedOn w:val="Standard"/>
    <w:next w:val="Standard"/>
    <w:qFormat/>
    <w:rsid w:val="005C4DA5"/>
    <w:pPr>
      <w:keepNext/>
      <w:outlineLvl w:val="1"/>
    </w:pPr>
    <w:rPr>
      <w:rFonts w:cs="Arial"/>
      <w:b/>
      <w:bCs/>
    </w:rPr>
  </w:style>
  <w:style w:type="paragraph" w:styleId="berschrift3">
    <w:name w:val="heading 3"/>
    <w:basedOn w:val="Standard"/>
    <w:next w:val="Standard"/>
    <w:qFormat/>
    <w:rsid w:val="005C4DA5"/>
    <w:pPr>
      <w:keepNext/>
      <w:outlineLvl w:val="2"/>
    </w:pPr>
    <w:rPr>
      <w:rFonts w:cs="Arial"/>
      <w:b/>
      <w:bCs/>
      <w:sz w:val="40"/>
    </w:rPr>
  </w:style>
  <w:style w:type="paragraph" w:styleId="berschrift4">
    <w:name w:val="heading 4"/>
    <w:basedOn w:val="Standard"/>
    <w:next w:val="Standard"/>
    <w:qFormat/>
    <w:rsid w:val="005C4DA5"/>
    <w:pPr>
      <w:keepNext/>
      <w:jc w:val="right"/>
      <w:outlineLvl w:val="3"/>
    </w:pPr>
    <w:rPr>
      <w:rFonts w:cs="Arial"/>
      <w:b/>
      <w:bCs/>
    </w:rPr>
  </w:style>
  <w:style w:type="paragraph" w:styleId="berschrift5">
    <w:name w:val="heading 5"/>
    <w:basedOn w:val="Standard"/>
    <w:next w:val="Standard"/>
    <w:qFormat/>
    <w:rsid w:val="005C4DA5"/>
    <w:pPr>
      <w:keepNext/>
      <w:outlineLvl w:val="4"/>
    </w:pPr>
    <w:rPr>
      <w:u w:val="single"/>
    </w:rPr>
  </w:style>
  <w:style w:type="paragraph" w:styleId="berschrift6">
    <w:name w:val="heading 6"/>
    <w:basedOn w:val="Standard"/>
    <w:next w:val="Standard"/>
    <w:qFormat/>
    <w:rsid w:val="005C4DA5"/>
    <w:pPr>
      <w:keepNext/>
      <w:outlineLvl w:val="5"/>
    </w:pPr>
    <w:rPr>
      <w:b/>
      <w:color w:val="FF000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rsid w:val="005C4DA5"/>
    <w:rPr>
      <w:color w:val="0000FF"/>
      <w:u w:val="single"/>
    </w:rPr>
  </w:style>
  <w:style w:type="character" w:styleId="BesuchterHyperlink">
    <w:name w:val="FollowedHyperlink"/>
    <w:basedOn w:val="Absatz-Standardschriftart"/>
    <w:semiHidden/>
    <w:rsid w:val="005C4DA5"/>
    <w:rPr>
      <w:color w:val="800080"/>
      <w:u w:val="single"/>
    </w:rPr>
  </w:style>
  <w:style w:type="paragraph" w:styleId="Kopfzeile">
    <w:name w:val="header"/>
    <w:basedOn w:val="Standard"/>
    <w:semiHidden/>
    <w:rsid w:val="005C4DA5"/>
    <w:pPr>
      <w:tabs>
        <w:tab w:val="center" w:pos="4536"/>
        <w:tab w:val="right" w:pos="9072"/>
      </w:tabs>
    </w:pPr>
  </w:style>
  <w:style w:type="paragraph" w:styleId="Fuzeile">
    <w:name w:val="footer"/>
    <w:basedOn w:val="Standard"/>
    <w:semiHidden/>
    <w:rsid w:val="005C4DA5"/>
    <w:pPr>
      <w:tabs>
        <w:tab w:val="center" w:pos="4536"/>
        <w:tab w:val="right" w:pos="9072"/>
      </w:tabs>
    </w:pPr>
  </w:style>
  <w:style w:type="paragraph" w:styleId="Textkrper-Zeileneinzug">
    <w:name w:val="Body Text Indent"/>
    <w:basedOn w:val="Standard"/>
    <w:semiHidden/>
    <w:rsid w:val="005C4DA5"/>
    <w:pPr>
      <w:ind w:left="180" w:hanging="180"/>
    </w:pPr>
  </w:style>
  <w:style w:type="paragraph" w:styleId="Verzeichnis1">
    <w:name w:val="toc 1"/>
    <w:basedOn w:val="Standard"/>
    <w:next w:val="Standard"/>
    <w:autoRedefine/>
    <w:uiPriority w:val="39"/>
    <w:rsid w:val="005C4DA5"/>
    <w:pPr>
      <w:tabs>
        <w:tab w:val="right" w:leader="dot" w:pos="4860"/>
      </w:tabs>
    </w:pPr>
    <w:rPr>
      <w:noProof/>
    </w:rPr>
  </w:style>
  <w:style w:type="paragraph" w:styleId="Verzeichnis2">
    <w:name w:val="toc 2"/>
    <w:basedOn w:val="Standard"/>
    <w:next w:val="Standard"/>
    <w:autoRedefine/>
    <w:uiPriority w:val="39"/>
    <w:rsid w:val="005C4DA5"/>
    <w:pPr>
      <w:tabs>
        <w:tab w:val="right" w:leader="dot" w:pos="4860"/>
      </w:tabs>
      <w:ind w:left="200" w:right="4210"/>
    </w:pPr>
    <w:rPr>
      <w:noProof/>
      <w:szCs w:val="20"/>
    </w:rPr>
  </w:style>
  <w:style w:type="paragraph" w:styleId="Verzeichnis3">
    <w:name w:val="toc 3"/>
    <w:basedOn w:val="Standard"/>
    <w:next w:val="Standard"/>
    <w:autoRedefine/>
    <w:semiHidden/>
    <w:rsid w:val="005C4DA5"/>
    <w:pPr>
      <w:ind w:left="400"/>
    </w:pPr>
  </w:style>
  <w:style w:type="paragraph" w:styleId="Verzeichnis4">
    <w:name w:val="toc 4"/>
    <w:basedOn w:val="Standard"/>
    <w:next w:val="Standard"/>
    <w:autoRedefine/>
    <w:semiHidden/>
    <w:rsid w:val="005C4DA5"/>
    <w:pPr>
      <w:ind w:left="600"/>
    </w:pPr>
  </w:style>
  <w:style w:type="paragraph" w:styleId="Verzeichnis5">
    <w:name w:val="toc 5"/>
    <w:basedOn w:val="Standard"/>
    <w:next w:val="Standard"/>
    <w:autoRedefine/>
    <w:semiHidden/>
    <w:rsid w:val="005C4DA5"/>
    <w:pPr>
      <w:ind w:left="800"/>
    </w:pPr>
  </w:style>
  <w:style w:type="paragraph" w:styleId="Verzeichnis6">
    <w:name w:val="toc 6"/>
    <w:basedOn w:val="Standard"/>
    <w:next w:val="Standard"/>
    <w:autoRedefine/>
    <w:semiHidden/>
    <w:rsid w:val="005C4DA5"/>
    <w:pPr>
      <w:ind w:left="1000"/>
    </w:pPr>
  </w:style>
  <w:style w:type="paragraph" w:styleId="Verzeichnis7">
    <w:name w:val="toc 7"/>
    <w:basedOn w:val="Standard"/>
    <w:next w:val="Standard"/>
    <w:autoRedefine/>
    <w:semiHidden/>
    <w:rsid w:val="005C4DA5"/>
    <w:pPr>
      <w:ind w:left="1200"/>
    </w:pPr>
  </w:style>
  <w:style w:type="paragraph" w:styleId="Verzeichnis8">
    <w:name w:val="toc 8"/>
    <w:basedOn w:val="Standard"/>
    <w:next w:val="Standard"/>
    <w:autoRedefine/>
    <w:semiHidden/>
    <w:rsid w:val="005C4DA5"/>
    <w:pPr>
      <w:ind w:left="1400"/>
    </w:pPr>
  </w:style>
  <w:style w:type="paragraph" w:styleId="Verzeichnis9">
    <w:name w:val="toc 9"/>
    <w:basedOn w:val="Standard"/>
    <w:next w:val="Standard"/>
    <w:autoRedefine/>
    <w:semiHidden/>
    <w:rsid w:val="005C4DA5"/>
    <w:pPr>
      <w:ind w:left="1600"/>
    </w:pPr>
  </w:style>
  <w:style w:type="character" w:styleId="Seitenzahl">
    <w:name w:val="page number"/>
    <w:basedOn w:val="Absatz-Standardschriftart"/>
    <w:semiHidden/>
    <w:rsid w:val="005C4DA5"/>
  </w:style>
  <w:style w:type="character" w:styleId="Fett">
    <w:name w:val="Strong"/>
    <w:basedOn w:val="Absatz-Standardschriftart"/>
    <w:qFormat/>
    <w:rsid w:val="005C4DA5"/>
    <w:rPr>
      <w:b/>
      <w:bCs/>
    </w:rPr>
  </w:style>
  <w:style w:type="paragraph" w:styleId="Textkrper-Einzug2">
    <w:name w:val="Body Text Indent 2"/>
    <w:basedOn w:val="Standard"/>
    <w:semiHidden/>
    <w:rsid w:val="005C4DA5"/>
    <w:pPr>
      <w:ind w:left="284"/>
    </w:pPr>
  </w:style>
  <w:style w:type="paragraph" w:styleId="HTMLVorformatiert">
    <w:name w:val="HTML Preformatted"/>
    <w:basedOn w:val="Standard"/>
    <w:semiHidden/>
    <w:rsid w:val="005C4D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Cs w:val="20"/>
    </w:rPr>
  </w:style>
  <w:style w:type="paragraph" w:styleId="Textkrper-Einzug3">
    <w:name w:val="Body Text Indent 3"/>
    <w:basedOn w:val="Standard"/>
    <w:semiHidden/>
    <w:rsid w:val="005C4DA5"/>
    <w:pPr>
      <w:ind w:left="426"/>
    </w:pPr>
  </w:style>
  <w:style w:type="paragraph" w:styleId="StandardWeb">
    <w:name w:val="Normal (Web)"/>
    <w:basedOn w:val="Standard"/>
    <w:semiHidden/>
    <w:rsid w:val="005C4DA5"/>
    <w:pPr>
      <w:spacing w:before="100" w:beforeAutospacing="1" w:after="100" w:afterAutospacing="1"/>
    </w:pPr>
    <w:rPr>
      <w:rFonts w:ascii="Arial Unicode MS" w:eastAsia="Arial Unicode MS" w:hAnsi="Arial Unicode MS" w:cs="Arial Unicode MS"/>
      <w:color w:val="000000"/>
      <w:sz w:val="24"/>
    </w:rPr>
  </w:style>
  <w:style w:type="paragraph" w:styleId="Beschriftung">
    <w:name w:val="caption"/>
    <w:basedOn w:val="Standard"/>
    <w:next w:val="Standard"/>
    <w:qFormat/>
    <w:rsid w:val="005C4DA5"/>
    <w:pPr>
      <w:spacing w:before="120" w:after="120"/>
    </w:pPr>
    <w:rPr>
      <w:b/>
      <w:bCs/>
      <w:szCs w:val="20"/>
    </w:rPr>
  </w:style>
  <w:style w:type="paragraph" w:styleId="Textkrper">
    <w:name w:val="Body Text"/>
    <w:basedOn w:val="Standard"/>
    <w:semiHidden/>
    <w:rsid w:val="005C4DA5"/>
    <w:pPr>
      <w:jc w:val="both"/>
    </w:pPr>
    <w:rPr>
      <w:lang w:val="en-US"/>
    </w:rPr>
  </w:style>
  <w:style w:type="paragraph" w:styleId="Sprechblasentext">
    <w:name w:val="Balloon Text"/>
    <w:basedOn w:val="Standard"/>
    <w:link w:val="SprechblasentextZchn"/>
    <w:uiPriority w:val="99"/>
    <w:semiHidden/>
    <w:unhideWhenUsed/>
    <w:rsid w:val="00B423F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423F8"/>
    <w:rPr>
      <w:rFonts w:ascii="Tahoma" w:hAnsi="Tahoma" w:cs="Tahoma"/>
      <w:sz w:val="16"/>
      <w:szCs w:val="16"/>
      <w:lang w:val="de-DE" w:eastAsia="de-DE"/>
    </w:rPr>
  </w:style>
  <w:style w:type="paragraph" w:styleId="Listenabsatz">
    <w:name w:val="List Paragraph"/>
    <w:basedOn w:val="Standard"/>
    <w:uiPriority w:val="34"/>
    <w:qFormat/>
    <w:rsid w:val="00FC6326"/>
    <w:pPr>
      <w:ind w:left="720"/>
      <w:contextualSpacing/>
    </w:pPr>
  </w:style>
  <w:style w:type="character" w:styleId="Platzhaltertext">
    <w:name w:val="Placeholder Text"/>
    <w:basedOn w:val="Absatz-Standardschriftart"/>
    <w:uiPriority w:val="99"/>
    <w:semiHidden/>
    <w:rsid w:val="009E381D"/>
    <w:rPr>
      <w:color w:val="808080"/>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image" Target="media/image13.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tbucket.org/face/orl-online/get/0.7.1.zip" TargetMode="External"/><Relationship Id="rId24" Type="http://schemas.openxmlformats.org/officeDocument/2006/relationships/hyperlink" Target="http://blogs.msdn.com/b/kathykam/archive/2006/03/29/564426.aspx" TargetMode="External"/><Relationship Id="rId32" Type="http://schemas.openxmlformats.org/officeDocument/2006/relationships/image" Target="media/image19.pn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logging.apache.org/log4net" TargetMode="External"/><Relationship Id="rId23" Type="http://schemas.openxmlformats.org/officeDocument/2006/relationships/hyperlink" Target="http://msdn.microsoft.com/en-us/library/aa720088%28v=VS.71%29.aspx" TargetMode="External"/><Relationship Id="rId28" Type="http://schemas.openxmlformats.org/officeDocument/2006/relationships/image" Target="media/image15.png"/><Relationship Id="rId36" Type="http://schemas.openxmlformats.org/officeDocument/2006/relationships/hyperlink" Target="http://windows7forums.com/tweaks-guides-howto/43921-windows-7-authoritative-time-server.html%23post232052" TargetMode="External"/><Relationship Id="rId10" Type="http://schemas.openxmlformats.org/officeDocument/2006/relationships/hyperlink" Target="http://bitbucket.org/face/orl-online" TargetMode="External"/><Relationship Id="rId19" Type="http://schemas.openxmlformats.org/officeDocument/2006/relationships/image" Target="media/image8.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yperlink" Target="http://bitbucket.org/face/omp" TargetMode="Externa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yperlink" Target="mailto:face@snoopie.a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53447B-8D3E-469D-8C88-7949A18CF4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8240</Words>
  <Characters>46970</Characters>
  <Application>Microsoft Office Word</Application>
  <DocSecurity>0</DocSecurity>
  <Lines>391</Lines>
  <Paragraphs>110</Paragraphs>
  <ScaleCrop>false</ScaleCrop>
  <HeadingPairs>
    <vt:vector size="2" baseType="variant">
      <vt:variant>
        <vt:lpstr>Titel</vt:lpstr>
      </vt:variant>
      <vt:variant>
        <vt:i4>1</vt:i4>
      </vt:variant>
    </vt:vector>
  </HeadingPairs>
  <TitlesOfParts>
    <vt:vector size="1" baseType="lpstr">
      <vt:lpstr>ORBITER</vt:lpstr>
    </vt:vector>
  </TitlesOfParts>
  <Company>Festo AG &amp; Co. KG</Company>
  <LinksUpToDate>false</LinksUpToDate>
  <CharactersWithSpaces>55100</CharactersWithSpaces>
  <SharedDoc>false</SharedDoc>
  <HLinks>
    <vt:vector size="192" baseType="variant">
      <vt:variant>
        <vt:i4>1376294</vt:i4>
      </vt:variant>
      <vt:variant>
        <vt:i4>84</vt:i4>
      </vt:variant>
      <vt:variant>
        <vt:i4>0</vt:i4>
      </vt:variant>
      <vt:variant>
        <vt:i4>5</vt:i4>
      </vt:variant>
      <vt:variant>
        <vt:lpwstr>mailto:face@snoopie.at</vt:lpwstr>
      </vt:variant>
      <vt:variant>
        <vt:lpwstr/>
      </vt:variant>
      <vt:variant>
        <vt:i4>2490471</vt:i4>
      </vt:variant>
      <vt:variant>
        <vt:i4>69</vt:i4>
      </vt:variant>
      <vt:variant>
        <vt:i4>0</vt:i4>
      </vt:variant>
      <vt:variant>
        <vt:i4>5</vt:i4>
      </vt:variant>
      <vt:variant>
        <vt:lpwstr>http://msdn.microsoft.com/library/default.asp?url=/library/en-us/dnw2kmag01/html/TimeWin2K.asp</vt:lpwstr>
      </vt:variant>
      <vt:variant>
        <vt:lpwstr/>
      </vt:variant>
      <vt:variant>
        <vt:i4>1572924</vt:i4>
      </vt:variant>
      <vt:variant>
        <vt:i4>50</vt:i4>
      </vt:variant>
      <vt:variant>
        <vt:i4>0</vt:i4>
      </vt:variant>
      <vt:variant>
        <vt:i4>5</vt:i4>
      </vt:variant>
      <vt:variant>
        <vt:lpwstr/>
      </vt:variant>
      <vt:variant>
        <vt:lpwstr>_Toc113884626</vt:lpwstr>
      </vt:variant>
      <vt:variant>
        <vt:i4>1572924</vt:i4>
      </vt:variant>
      <vt:variant>
        <vt:i4>44</vt:i4>
      </vt:variant>
      <vt:variant>
        <vt:i4>0</vt:i4>
      </vt:variant>
      <vt:variant>
        <vt:i4>5</vt:i4>
      </vt:variant>
      <vt:variant>
        <vt:lpwstr/>
      </vt:variant>
      <vt:variant>
        <vt:lpwstr>_Toc113884625</vt:lpwstr>
      </vt:variant>
      <vt:variant>
        <vt:i4>1572924</vt:i4>
      </vt:variant>
      <vt:variant>
        <vt:i4>38</vt:i4>
      </vt:variant>
      <vt:variant>
        <vt:i4>0</vt:i4>
      </vt:variant>
      <vt:variant>
        <vt:i4>5</vt:i4>
      </vt:variant>
      <vt:variant>
        <vt:lpwstr/>
      </vt:variant>
      <vt:variant>
        <vt:lpwstr>_Toc113884624</vt:lpwstr>
      </vt:variant>
      <vt:variant>
        <vt:i4>1572924</vt:i4>
      </vt:variant>
      <vt:variant>
        <vt:i4>32</vt:i4>
      </vt:variant>
      <vt:variant>
        <vt:i4>0</vt:i4>
      </vt:variant>
      <vt:variant>
        <vt:i4>5</vt:i4>
      </vt:variant>
      <vt:variant>
        <vt:lpwstr/>
      </vt:variant>
      <vt:variant>
        <vt:lpwstr>_Toc113884622</vt:lpwstr>
      </vt:variant>
      <vt:variant>
        <vt:i4>1572924</vt:i4>
      </vt:variant>
      <vt:variant>
        <vt:i4>26</vt:i4>
      </vt:variant>
      <vt:variant>
        <vt:i4>0</vt:i4>
      </vt:variant>
      <vt:variant>
        <vt:i4>5</vt:i4>
      </vt:variant>
      <vt:variant>
        <vt:lpwstr/>
      </vt:variant>
      <vt:variant>
        <vt:lpwstr>_Toc113884621</vt:lpwstr>
      </vt:variant>
      <vt:variant>
        <vt:i4>1572924</vt:i4>
      </vt:variant>
      <vt:variant>
        <vt:i4>20</vt:i4>
      </vt:variant>
      <vt:variant>
        <vt:i4>0</vt:i4>
      </vt:variant>
      <vt:variant>
        <vt:i4>5</vt:i4>
      </vt:variant>
      <vt:variant>
        <vt:lpwstr/>
      </vt:variant>
      <vt:variant>
        <vt:lpwstr>_Toc113884620</vt:lpwstr>
      </vt:variant>
      <vt:variant>
        <vt:i4>1769532</vt:i4>
      </vt:variant>
      <vt:variant>
        <vt:i4>14</vt:i4>
      </vt:variant>
      <vt:variant>
        <vt:i4>0</vt:i4>
      </vt:variant>
      <vt:variant>
        <vt:i4>5</vt:i4>
      </vt:variant>
      <vt:variant>
        <vt:lpwstr/>
      </vt:variant>
      <vt:variant>
        <vt:lpwstr>_Toc113884618</vt:lpwstr>
      </vt:variant>
      <vt:variant>
        <vt:i4>1769532</vt:i4>
      </vt:variant>
      <vt:variant>
        <vt:i4>8</vt:i4>
      </vt:variant>
      <vt:variant>
        <vt:i4>0</vt:i4>
      </vt:variant>
      <vt:variant>
        <vt:i4>5</vt:i4>
      </vt:variant>
      <vt:variant>
        <vt:lpwstr/>
      </vt:variant>
      <vt:variant>
        <vt:lpwstr>_Toc113884617</vt:lpwstr>
      </vt:variant>
      <vt:variant>
        <vt:i4>1769532</vt:i4>
      </vt:variant>
      <vt:variant>
        <vt:i4>2</vt:i4>
      </vt:variant>
      <vt:variant>
        <vt:i4>0</vt:i4>
      </vt:variant>
      <vt:variant>
        <vt:i4>5</vt:i4>
      </vt:variant>
      <vt:variant>
        <vt:lpwstr/>
      </vt:variant>
      <vt:variant>
        <vt:lpwstr>_Toc113884616</vt:lpwstr>
      </vt:variant>
      <vt:variant>
        <vt:i4>5242997</vt:i4>
      </vt:variant>
      <vt:variant>
        <vt:i4>8612</vt:i4>
      </vt:variant>
      <vt:variant>
        <vt:i4>1027</vt:i4>
      </vt:variant>
      <vt:variant>
        <vt:i4>1</vt:i4>
      </vt:variant>
      <vt:variant>
        <vt:lpwstr>K:\omp\OMP\abb\omp_schematic.png</vt:lpwstr>
      </vt:variant>
      <vt:variant>
        <vt:lpwstr/>
      </vt:variant>
      <vt:variant>
        <vt:i4>7405584</vt:i4>
      </vt:variant>
      <vt:variant>
        <vt:i4>8666</vt:i4>
      </vt:variant>
      <vt:variant>
        <vt:i4>1026</vt:i4>
      </vt:variant>
      <vt:variant>
        <vt:i4>1</vt:i4>
      </vt:variant>
      <vt:variant>
        <vt:lpwstr>K:\preview6.png</vt:lpwstr>
      </vt:variant>
      <vt:variant>
        <vt:lpwstr/>
      </vt:variant>
      <vt:variant>
        <vt:i4>7012473</vt:i4>
      </vt:variant>
      <vt:variant>
        <vt:i4>23005</vt:i4>
      </vt:variant>
      <vt:variant>
        <vt:i4>1025</vt:i4>
      </vt:variant>
      <vt:variant>
        <vt:i4>1</vt:i4>
      </vt:variant>
      <vt:variant>
        <vt:lpwstr>Homepage\images\gui6.png</vt:lpwstr>
      </vt:variant>
      <vt:variant>
        <vt:lpwstr/>
      </vt:variant>
      <vt:variant>
        <vt:i4>458795</vt:i4>
      </vt:variant>
      <vt:variant>
        <vt:i4>28092</vt:i4>
      </vt:variant>
      <vt:variant>
        <vt:i4>1028</vt:i4>
      </vt:variant>
      <vt:variant>
        <vt:i4>1</vt:i4>
      </vt:variant>
      <vt:variant>
        <vt:lpwstr>..\..\TEMP\gui7.png</vt:lpwstr>
      </vt:variant>
      <vt:variant>
        <vt:lpwstr/>
      </vt:variant>
      <vt:variant>
        <vt:i4>458788</vt:i4>
      </vt:variant>
      <vt:variant>
        <vt:i4>28093</vt:i4>
      </vt:variant>
      <vt:variant>
        <vt:i4>1029</vt:i4>
      </vt:variant>
      <vt:variant>
        <vt:i4>1</vt:i4>
      </vt:variant>
      <vt:variant>
        <vt:lpwstr>..\..\TEMP\gui8.png</vt:lpwstr>
      </vt:variant>
      <vt:variant>
        <vt:lpwstr/>
      </vt:variant>
      <vt:variant>
        <vt:i4>8126500</vt:i4>
      </vt:variant>
      <vt:variant>
        <vt:i4>-1</vt:i4>
      </vt:variant>
      <vt:variant>
        <vt:i4>1065</vt:i4>
      </vt:variant>
      <vt:variant>
        <vt:i4>1</vt:i4>
      </vt:variant>
      <vt:variant>
        <vt:lpwstr>Homepage\images\proof.jpg</vt:lpwstr>
      </vt:variant>
      <vt:variant>
        <vt:lpwstr/>
      </vt:variant>
      <vt:variant>
        <vt:i4>8192034</vt:i4>
      </vt:variant>
      <vt:variant>
        <vt:i4>-1</vt:i4>
      </vt:variant>
      <vt:variant>
        <vt:i4>1066</vt:i4>
      </vt:variant>
      <vt:variant>
        <vt:i4>1</vt:i4>
      </vt:variant>
      <vt:variant>
        <vt:lpwstr>Homepage\images\serverscr.png</vt:lpwstr>
      </vt:variant>
      <vt:variant>
        <vt:lpwstr/>
      </vt:variant>
      <vt:variant>
        <vt:i4>7929909</vt:i4>
      </vt:variant>
      <vt:variant>
        <vt:i4>-1</vt:i4>
      </vt:variant>
      <vt:variant>
        <vt:i4>1067</vt:i4>
      </vt:variant>
      <vt:variant>
        <vt:i4>1</vt:i4>
      </vt:variant>
      <vt:variant>
        <vt:lpwstr>Homepage\images\Laptopscr.PNG</vt:lpwstr>
      </vt:variant>
      <vt:variant>
        <vt:lpwstr/>
      </vt:variant>
      <vt:variant>
        <vt:i4>2293864</vt:i4>
      </vt:variant>
      <vt:variant>
        <vt:i4>-1</vt:i4>
      </vt:variant>
      <vt:variant>
        <vt:i4>1068</vt:i4>
      </vt:variant>
      <vt:variant>
        <vt:i4>1</vt:i4>
      </vt:variant>
      <vt:variant>
        <vt:lpwstr>Homepage\images\Developerscr.png</vt:lpwstr>
      </vt:variant>
      <vt:variant>
        <vt:lpwstr/>
      </vt:variant>
      <vt:variant>
        <vt:i4>8192124</vt:i4>
      </vt:variant>
      <vt:variant>
        <vt:i4>-1</vt:i4>
      </vt:variant>
      <vt:variant>
        <vt:i4>1069</vt:i4>
      </vt:variant>
      <vt:variant>
        <vt:i4>1</vt:i4>
      </vt:variant>
      <vt:variant>
        <vt:lpwstr>Homepage\images\preview4.png</vt:lpwstr>
      </vt:variant>
      <vt:variant>
        <vt:lpwstr/>
      </vt:variant>
      <vt:variant>
        <vt:i4>7078009</vt:i4>
      </vt:variant>
      <vt:variant>
        <vt:i4>-1</vt:i4>
      </vt:variant>
      <vt:variant>
        <vt:i4>1085</vt:i4>
      </vt:variant>
      <vt:variant>
        <vt:i4>1</vt:i4>
      </vt:variant>
      <vt:variant>
        <vt:lpwstr>Homepage\images\gui1.png</vt:lpwstr>
      </vt:variant>
      <vt:variant>
        <vt:lpwstr/>
      </vt:variant>
      <vt:variant>
        <vt:i4>7274617</vt:i4>
      </vt:variant>
      <vt:variant>
        <vt:i4>-1</vt:i4>
      </vt:variant>
      <vt:variant>
        <vt:i4>1086</vt:i4>
      </vt:variant>
      <vt:variant>
        <vt:i4>1</vt:i4>
      </vt:variant>
      <vt:variant>
        <vt:lpwstr>Homepage\images\gui2.png</vt:lpwstr>
      </vt:variant>
      <vt:variant>
        <vt:lpwstr/>
      </vt:variant>
      <vt:variant>
        <vt:i4>7209081</vt:i4>
      </vt:variant>
      <vt:variant>
        <vt:i4>-1</vt:i4>
      </vt:variant>
      <vt:variant>
        <vt:i4>1087</vt:i4>
      </vt:variant>
      <vt:variant>
        <vt:i4>1</vt:i4>
      </vt:variant>
      <vt:variant>
        <vt:lpwstr>Homepage\images\gui3.png</vt:lpwstr>
      </vt:variant>
      <vt:variant>
        <vt:lpwstr/>
      </vt:variant>
      <vt:variant>
        <vt:i4>6881401</vt:i4>
      </vt:variant>
      <vt:variant>
        <vt:i4>-1</vt:i4>
      </vt:variant>
      <vt:variant>
        <vt:i4>1088</vt:i4>
      </vt:variant>
      <vt:variant>
        <vt:i4>1</vt:i4>
      </vt:variant>
      <vt:variant>
        <vt:lpwstr>Homepage\images\gui4.png</vt:lpwstr>
      </vt:variant>
      <vt:variant>
        <vt:lpwstr/>
      </vt:variant>
      <vt:variant>
        <vt:i4>6815865</vt:i4>
      </vt:variant>
      <vt:variant>
        <vt:i4>-1</vt:i4>
      </vt:variant>
      <vt:variant>
        <vt:i4>1089</vt:i4>
      </vt:variant>
      <vt:variant>
        <vt:i4>1</vt:i4>
      </vt:variant>
      <vt:variant>
        <vt:lpwstr>Homepage\images\gui5.png</vt:lpwstr>
      </vt:variant>
      <vt:variant>
        <vt:lpwstr/>
      </vt:variant>
      <vt:variant>
        <vt:i4>7274617</vt:i4>
      </vt:variant>
      <vt:variant>
        <vt:i4>-1</vt:i4>
      </vt:variant>
      <vt:variant>
        <vt:i4>1090</vt:i4>
      </vt:variant>
      <vt:variant>
        <vt:i4>1</vt:i4>
      </vt:variant>
      <vt:variant>
        <vt:lpwstr>Homepage\images\gui2.png</vt:lpwstr>
      </vt:variant>
      <vt:variant>
        <vt:lpwstr/>
      </vt:variant>
      <vt:variant>
        <vt:i4>3670056</vt:i4>
      </vt:variant>
      <vt:variant>
        <vt:i4>-1</vt:i4>
      </vt:variant>
      <vt:variant>
        <vt:i4>1091</vt:i4>
      </vt:variant>
      <vt:variant>
        <vt:i4>1</vt:i4>
      </vt:variant>
      <vt:variant>
        <vt:lpwstr>Homepage\images\gui2a.png</vt:lpwstr>
      </vt:variant>
      <vt:variant>
        <vt:lpwstr/>
      </vt:variant>
      <vt:variant>
        <vt:i4>3670056</vt:i4>
      </vt:variant>
      <vt:variant>
        <vt:i4>-1</vt:i4>
      </vt:variant>
      <vt:variant>
        <vt:i4>1092</vt:i4>
      </vt:variant>
      <vt:variant>
        <vt:i4>1</vt:i4>
      </vt:variant>
      <vt:variant>
        <vt:lpwstr>Homepage\images\gui2a.png</vt:lpwstr>
      </vt:variant>
      <vt:variant>
        <vt:lpwstr/>
      </vt:variant>
      <vt:variant>
        <vt:i4>3670058</vt:i4>
      </vt:variant>
      <vt:variant>
        <vt:i4>-1</vt:i4>
      </vt:variant>
      <vt:variant>
        <vt:i4>1093</vt:i4>
      </vt:variant>
      <vt:variant>
        <vt:i4>1</vt:i4>
      </vt:variant>
      <vt:variant>
        <vt:lpwstr>Homepage\images\gui2c.png</vt:lpwstr>
      </vt:variant>
      <vt:variant>
        <vt:lpwstr/>
      </vt:variant>
      <vt:variant>
        <vt:i4>3670061</vt:i4>
      </vt:variant>
      <vt:variant>
        <vt:i4>-1</vt:i4>
      </vt:variant>
      <vt:variant>
        <vt:i4>1094</vt:i4>
      </vt:variant>
      <vt:variant>
        <vt:i4>1</vt:i4>
      </vt:variant>
      <vt:variant>
        <vt:lpwstr>Homepage\images\gui2d.png</vt:lpwstr>
      </vt:variant>
      <vt:variant>
        <vt:lpwstr/>
      </vt:variant>
      <vt:variant>
        <vt:i4>3670060</vt:i4>
      </vt:variant>
      <vt:variant>
        <vt:i4>-1</vt:i4>
      </vt:variant>
      <vt:variant>
        <vt:i4>1095</vt:i4>
      </vt:variant>
      <vt:variant>
        <vt:i4>1</vt:i4>
      </vt:variant>
      <vt:variant>
        <vt:lpwstr>Homepage\images\gui2e.png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ORBITER</dc:title>
  <dc:creator>Milka</dc:creator>
  <cp:lastModifiedBy>Friedrich Kastner-Masilko</cp:lastModifiedBy>
  <cp:revision>52</cp:revision>
  <cp:lastPrinted>2012-02-07T16:37:00Z</cp:lastPrinted>
  <dcterms:created xsi:type="dcterms:W3CDTF">2012-02-05T20:04:00Z</dcterms:created>
  <dcterms:modified xsi:type="dcterms:W3CDTF">2012-05-18T19:36:00Z</dcterms:modified>
</cp:coreProperties>
</file>