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60" w:rsidRDefault="005923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5260" w:rsidRDefault="009E5260">
      <w:pPr>
        <w:spacing w:line="420" w:lineRule="exact"/>
        <w:jc w:val="center"/>
        <w:rPr>
          <w:rFonts w:ascii="Arial" w:hAnsi="Arial" w:cs="Arial"/>
          <w:b/>
          <w:snapToGrid/>
          <w:sz w:val="32"/>
          <w:szCs w:val="32"/>
        </w:rPr>
      </w:pPr>
    </w:p>
    <w:p w:rsidR="009E5260" w:rsidRDefault="005923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5260" w:rsidRDefault="009E5260">
      <w:pPr>
        <w:spacing w:line="420" w:lineRule="exact"/>
        <w:jc w:val="both"/>
        <w:rPr>
          <w:rFonts w:ascii="Arial" w:hAnsi="Arial" w:cs="Arial"/>
          <w:snapToGrid/>
        </w:rPr>
      </w:pPr>
    </w:p>
    <w:p w:rsidR="009E5260" w:rsidRDefault="005923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5260" w:rsidRDefault="005923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5260" w:rsidRDefault="009E5260">
      <w:pPr>
        <w:spacing w:line="420" w:lineRule="exact"/>
        <w:jc w:val="both"/>
        <w:rPr>
          <w:rFonts w:ascii="Arial" w:hAnsi="Arial" w:cs="Arial"/>
          <w:i/>
          <w:snapToGrid/>
          <w:color w:val="0099FF"/>
          <w:sz w:val="18"/>
          <w:szCs w:val="18"/>
        </w:rPr>
      </w:pPr>
    </w:p>
    <w:p w:rsidR="009E5260" w:rsidRDefault="005923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5260" w:rsidRDefault="009E5260">
      <w:pPr>
        <w:pStyle w:val="a8"/>
        <w:spacing w:before="0" w:after="0" w:line="240" w:lineRule="auto"/>
        <w:jc w:val="left"/>
        <w:rPr>
          <w:rFonts w:ascii="Arial" w:hAnsi="Arial" w:cs="Arial"/>
          <w:bCs w:val="0"/>
          <w:sz w:val="21"/>
          <w:szCs w:val="21"/>
        </w:rPr>
      </w:pPr>
    </w:p>
    <w:p w:rsidR="009E5260" w:rsidRDefault="005923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jetty-toolchain 1.4</w:t>
      </w:r>
    </w:p>
    <w:p w:rsidR="009E5260" w:rsidRDefault="005923A3">
      <w:pPr>
        <w:rPr>
          <w:rFonts w:ascii="Arial" w:hAnsi="Arial" w:cs="Arial"/>
          <w:b/>
        </w:rPr>
      </w:pPr>
      <w:r>
        <w:rPr>
          <w:rFonts w:ascii="Arial" w:hAnsi="Arial" w:cs="Arial"/>
          <w:b/>
        </w:rPr>
        <w:t xml:space="preserve">Copyright notice: </w:t>
      </w:r>
    </w:p>
    <w:p w:rsidR="009E5260" w:rsidRDefault="005923A3">
      <w:pPr>
        <w:pStyle w:val="Default"/>
        <w:rPr>
          <w:rFonts w:ascii="宋体" w:hAnsi="宋体" w:cs="宋体"/>
          <w:sz w:val="22"/>
          <w:szCs w:val="22"/>
        </w:rPr>
      </w:pPr>
      <w:r>
        <w:rPr>
          <w:rFonts w:ascii="宋体" w:hAnsi="宋体"/>
          <w:sz w:val="22"/>
        </w:rPr>
        <w:t xml:space="preserve">Copyright (c) 2004-2009 Mort Bay Consulting Pty. </w:t>
      </w:r>
      <w:r>
        <w:rPr>
          <w:rFonts w:ascii="宋体" w:hAnsi="宋体"/>
          <w:sz w:val="22"/>
        </w:rPr>
        <w:t>Ltd.</w:t>
      </w:r>
      <w:r>
        <w:rPr>
          <w:rFonts w:ascii="宋体" w:hAnsi="宋体"/>
          <w:sz w:val="22"/>
        </w:rPr>
        <w:br/>
        <w:t>Copyright (c) Webtide LLC</w:t>
      </w:r>
      <w:r w:rsidR="000979E7">
        <w:rPr>
          <w:rFonts w:ascii="宋体" w:hAnsi="宋体"/>
          <w:sz w:val="22"/>
        </w:rPr>
        <w:t>.</w:t>
      </w:r>
      <w:bookmarkStart w:id="0" w:name="_GoBack"/>
      <w:bookmarkEnd w:id="0"/>
      <w:r>
        <w:rPr>
          <w:rFonts w:ascii="宋体" w:hAnsi="宋体"/>
          <w:sz w:val="22"/>
        </w:rPr>
        <w:br/>
      </w:r>
    </w:p>
    <w:p w:rsidR="009E5260" w:rsidRDefault="005923A3">
      <w:pPr>
        <w:pStyle w:val="Default"/>
        <w:rPr>
          <w:rFonts w:ascii="宋体" w:hAnsi="宋体" w:cs="宋体"/>
          <w:sz w:val="22"/>
          <w:szCs w:val="22"/>
        </w:rPr>
      </w:pPr>
      <w:r>
        <w:rPr>
          <w:b/>
        </w:rPr>
        <w:t xml:space="preserve">License: </w:t>
      </w:r>
      <w:r>
        <w:rPr>
          <w:sz w:val="21"/>
        </w:rPr>
        <w:t>ASL 2.0 or EPL</w:t>
      </w:r>
    </w:p>
    <w:p w:rsidR="009E5260" w:rsidRDefault="005923A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w:t>
      </w:r>
      <w:r>
        <w:rPr>
          <w:rFonts w:ascii="Times New Roman" w:hAnsi="Times New Roman"/>
          <w:sz w:val="21"/>
        </w:rPr>
        <w:t>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w:t>
      </w:r>
      <w:r>
        <w:rPr>
          <w:rFonts w:ascii="Times New Roman" w:hAnsi="Times New Roman"/>
          <w:sz w:val="21"/>
        </w:rPr>
        <w:t>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w:t>
      </w:r>
      <w:r>
        <w:rPr>
          <w:rFonts w:ascii="Times New Roman" w:hAnsi="Times New Roman"/>
          <w:sz w:val="21"/>
        </w:rPr>
        <w:t>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w:t>
      </w:r>
      <w:r>
        <w:rPr>
          <w:rFonts w:ascii="Times New Roman" w:hAnsi="Times New Roman"/>
          <w:sz w:val="21"/>
        </w:rPr>
        <w:t xml:space="preserve">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w:t>
      </w:r>
      <w:r>
        <w:rPr>
          <w:rFonts w:ascii="Times New Roman" w:hAnsi="Times New Roman"/>
          <w:sz w:val="21"/>
        </w:rPr>
        <w: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w:t>
      </w:r>
      <w:r>
        <w:rPr>
          <w:rFonts w:ascii="Times New Roman" w:hAnsi="Times New Roman"/>
          <w:sz w:val="21"/>
        </w:rPr>
        <w:t>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w:t>
      </w:r>
      <w:r>
        <w:rPr>
          <w:rFonts w:ascii="Times New Roman" w:hAnsi="Times New Roman"/>
          <w:sz w:val="21"/>
        </w:rPr>
        <w:t>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w:t>
      </w:r>
      <w:r>
        <w:rPr>
          <w:rFonts w:ascii="Times New Roman" w:hAnsi="Times New Roman"/>
          <w:sz w:val="21"/>
        </w:rPr>
        <w:t>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w:t>
      </w:r>
      <w:r>
        <w:rPr>
          <w:rFonts w:ascii="Times New Roman" w:hAnsi="Times New Roman"/>
          <w:sz w:val="21"/>
        </w:rPr>
        <w:t>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w:t>
      </w:r>
      <w:r>
        <w:rPr>
          <w:rFonts w:ascii="Times New Roman" w:hAnsi="Times New Roman"/>
          <w:sz w:val="21"/>
        </w:rPr>
        <w:t>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w:t>
      </w:r>
      <w:r>
        <w:rPr>
          <w:rFonts w:ascii="Times New Roman" w:hAnsi="Times New Roman"/>
          <w:sz w:val="21"/>
        </w:rPr>
        <w:t xml:space="preserve">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w:t>
      </w:r>
      <w:r>
        <w:rPr>
          <w:rFonts w:ascii="Times New Roman" w:hAnsi="Times New Roman"/>
          <w:sz w:val="21"/>
        </w:rPr>
        <w:t>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w:t>
      </w:r>
      <w:r>
        <w:rPr>
          <w:rFonts w:ascii="Times New Roman" w:hAnsi="Times New Roman"/>
          <w:sz w:val="21"/>
        </w:rPr>
        <w:t xml:space="preserve">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w:t>
      </w:r>
      <w:r>
        <w:rPr>
          <w:rFonts w:ascii="Times New Roman" w:hAnsi="Times New Roman"/>
          <w:sz w:val="21"/>
        </w:rPr>
        <w:t>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w:t>
      </w:r>
      <w:r>
        <w:rPr>
          <w:rFonts w:ascii="Times New Roman" w:hAnsi="Times New Roman"/>
          <w:sz w:val="21"/>
        </w:rPr>
        <w:t xml:space="preserve">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w:t>
      </w:r>
      <w:r>
        <w:rPr>
          <w:rFonts w:ascii="Times New Roman" w:hAnsi="Times New Roman"/>
          <w:sz w:val="21"/>
        </w:rPr>
        <w:t>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w:t>
      </w:r>
      <w:r>
        <w:rPr>
          <w:rFonts w:ascii="Times New Roman" w:hAnsi="Times New Roman"/>
          <w:sz w:val="21"/>
        </w:rPr>
        <w:t>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w:t>
      </w:r>
      <w:r>
        <w:rPr>
          <w:rFonts w:ascii="Times New Roman" w:hAnsi="Times New Roman"/>
          <w:sz w:val="21"/>
        </w:rPr>
        <w:t>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w:t>
      </w:r>
      <w:r>
        <w:rPr>
          <w:rFonts w:ascii="Times New Roman" w:hAnsi="Times New Roman"/>
          <w:sz w:val="21"/>
        </w:rPr>
        <w:t>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w:t>
      </w:r>
      <w:r>
        <w:rPr>
          <w:rFonts w:ascii="Times New Roman" w:hAnsi="Times New Roman"/>
          <w:sz w:val="21"/>
        </w:rPr>
        <w:t>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w:t>
      </w:r>
      <w:r>
        <w:rPr>
          <w:rFonts w:ascii="Times New Roman" w:hAnsi="Times New Roman"/>
          <w:sz w:val="21"/>
        </w:rPr>
        <w:t>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w:t>
      </w:r>
      <w:r>
        <w:rPr>
          <w:rFonts w:ascii="Times New Roman" w:hAnsi="Times New Roman"/>
          <w:sz w:val="21"/>
        </w:rPr>
        <w:t>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w:t>
      </w:r>
      <w:r>
        <w:rPr>
          <w:rFonts w:ascii="Times New Roman" w:hAnsi="Times New Roman"/>
          <w:sz w:val="21"/>
        </w:rPr>
        <w:t>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w:t>
      </w:r>
      <w:r>
        <w:rPr>
          <w:rFonts w:ascii="Times New Roman" w:hAnsi="Times New Roman"/>
          <w:sz w:val="21"/>
        </w:rPr>
        <w:t>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t>,</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w:t>
      </w:r>
      <w:r>
        <w:rPr>
          <w:rFonts w:ascii="Times New Roman" w:hAnsi="Times New Roman"/>
          <w:sz w:val="21"/>
        </w:rPr>
        <w:t>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w:t>
      </w:r>
      <w:r>
        <w:rPr>
          <w:rFonts w:ascii="Times New Roman" w:hAnsi="Times New Roman"/>
          <w:sz w:val="21"/>
        </w:rPr>
        <w:t>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w:t>
      </w:r>
      <w:r>
        <w:rPr>
          <w:rFonts w:ascii="Times New Roman" w:hAnsi="Times New Roman"/>
          <w:sz w:val="21"/>
        </w:rPr>
        <w:t>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w:t>
      </w:r>
      <w:r>
        <w:rPr>
          <w:rFonts w:ascii="Times New Roman" w:hAnsi="Times New Roman"/>
          <w:sz w:val="21"/>
        </w:rPr>
        <w:t xml:space="preserve">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w:t>
      </w:r>
      <w:r>
        <w:rPr>
          <w:rFonts w:ascii="Times New Roman" w:hAnsi="Times New Roman"/>
          <w:sz w:val="21"/>
        </w:rPr>
        <w: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w:t>
      </w:r>
      <w:r>
        <w:rPr>
          <w:rFonts w:ascii="Times New Roman" w:hAnsi="Times New Roman"/>
          <w:sz w:val="21"/>
        </w:rPr>
        <w:t>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w:t>
      </w:r>
      <w:r>
        <w:rPr>
          <w:rFonts w:ascii="Times New Roman" w:hAnsi="Times New Roman"/>
          <w:sz w:val="21"/>
        </w:rPr>
        <w:t>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w:t>
      </w:r>
      <w:r>
        <w:rPr>
          <w:rFonts w:ascii="Times New Roman" w:hAnsi="Times New Roman"/>
          <w:sz w:val="21"/>
        </w:rPr>
        <w:t>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w:t>
      </w:r>
      <w:r>
        <w:rPr>
          <w:rFonts w:ascii="Times New Roman" w:hAnsi="Times New Roman"/>
          <w:sz w:val="21"/>
        </w:rPr>
        <w:t>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w:t>
      </w:r>
      <w:r>
        <w:rPr>
          <w:rFonts w:ascii="Times New Roman" w:hAnsi="Times New Roman"/>
          <w:sz w:val="21"/>
        </w:rPr>
        <w:t>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w:t>
      </w:r>
      <w:r>
        <w:rPr>
          <w:rFonts w:ascii="Times New Roman" w:hAnsi="Times New Roman"/>
          <w:sz w:val="21"/>
        </w:rPr>
        <w:t xml:space="preserve">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w:t>
      </w:r>
      <w:r>
        <w:rPr>
          <w:rFonts w:ascii="Times New Roman" w:hAnsi="Times New Roman"/>
          <w:sz w:val="21"/>
        </w:rPr>
        <w: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9E52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3A3" w:rsidRDefault="005923A3">
      <w:pPr>
        <w:spacing w:line="240" w:lineRule="auto"/>
      </w:pPr>
      <w:r>
        <w:separator/>
      </w:r>
    </w:p>
  </w:endnote>
  <w:endnote w:type="continuationSeparator" w:id="0">
    <w:p w:rsidR="005923A3" w:rsidRDefault="005923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5260">
      <w:tc>
        <w:tcPr>
          <w:tcW w:w="1542" w:type="pct"/>
        </w:tcPr>
        <w:p w:rsidR="009E5260" w:rsidRDefault="005923A3">
          <w:pPr>
            <w:pStyle w:val="a6"/>
          </w:pPr>
          <w:r>
            <w:fldChar w:fldCharType="begin"/>
          </w:r>
          <w:r>
            <w:instrText xml:space="preserve"> DATE \@ "yyyy-MM-dd" </w:instrText>
          </w:r>
          <w:r>
            <w:fldChar w:fldCharType="separate"/>
          </w:r>
          <w:r w:rsidR="000979E7">
            <w:rPr>
              <w:noProof/>
            </w:rPr>
            <w:t>2021-12-31</w:t>
          </w:r>
          <w:r>
            <w:fldChar w:fldCharType="end"/>
          </w:r>
        </w:p>
      </w:tc>
      <w:tc>
        <w:tcPr>
          <w:tcW w:w="1853" w:type="pct"/>
        </w:tcPr>
        <w:p w:rsidR="009E5260" w:rsidRDefault="005923A3">
          <w:pPr>
            <w:pStyle w:val="a6"/>
            <w:ind w:firstLineChars="200" w:firstLine="360"/>
          </w:pPr>
          <w:r>
            <w:rPr>
              <w:rFonts w:hint="eastAsia"/>
            </w:rPr>
            <w:t>HUAWEI Confidential</w:t>
          </w:r>
        </w:p>
      </w:tc>
      <w:tc>
        <w:tcPr>
          <w:tcW w:w="1605" w:type="pct"/>
        </w:tcPr>
        <w:p w:rsidR="009E5260" w:rsidRDefault="005923A3">
          <w:pPr>
            <w:pStyle w:val="a6"/>
            <w:ind w:firstLine="360"/>
            <w:jc w:val="right"/>
          </w:pPr>
          <w:r>
            <w:t>Page</w:t>
          </w:r>
          <w:r>
            <w:fldChar w:fldCharType="begin"/>
          </w:r>
          <w:r>
            <w:instrText>PAGE</w:instrText>
          </w:r>
          <w:r>
            <w:fldChar w:fldCharType="separate"/>
          </w:r>
          <w:r w:rsidR="000979E7">
            <w:rPr>
              <w:noProof/>
            </w:rPr>
            <w:t>1</w:t>
          </w:r>
          <w:r>
            <w:fldChar w:fldCharType="end"/>
          </w:r>
          <w:r>
            <w:t>, Total</w:t>
          </w:r>
          <w:r>
            <w:fldChar w:fldCharType="begin"/>
          </w:r>
          <w:r>
            <w:instrText xml:space="preserve"> NUMPAGES  \* Arabic  \* MERGEFORMAT </w:instrText>
          </w:r>
          <w:r>
            <w:fldChar w:fldCharType="separate"/>
          </w:r>
          <w:r w:rsidR="000979E7">
            <w:rPr>
              <w:noProof/>
            </w:rPr>
            <w:t>6</w:t>
          </w:r>
          <w:r>
            <w:fldChar w:fldCharType="end"/>
          </w:r>
        </w:p>
      </w:tc>
    </w:tr>
  </w:tbl>
  <w:p w:rsidR="009E5260" w:rsidRDefault="009E52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3A3" w:rsidRDefault="005923A3">
      <w:r>
        <w:separator/>
      </w:r>
    </w:p>
  </w:footnote>
  <w:footnote w:type="continuationSeparator" w:id="0">
    <w:p w:rsidR="005923A3" w:rsidRDefault="00592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5260">
      <w:trPr>
        <w:cantSplit/>
        <w:trHeight w:hRule="exact" w:val="777"/>
      </w:trPr>
      <w:tc>
        <w:tcPr>
          <w:tcW w:w="492" w:type="pct"/>
          <w:tcBorders>
            <w:bottom w:val="single" w:sz="6" w:space="0" w:color="auto"/>
          </w:tcBorders>
        </w:tcPr>
        <w:p w:rsidR="009E5260" w:rsidRDefault="005923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5260" w:rsidRDefault="009E5260">
          <w:pPr>
            <w:ind w:left="420"/>
          </w:pPr>
        </w:p>
      </w:tc>
      <w:tc>
        <w:tcPr>
          <w:tcW w:w="3283" w:type="pct"/>
          <w:tcBorders>
            <w:bottom w:val="single" w:sz="6" w:space="0" w:color="auto"/>
          </w:tcBorders>
          <w:vAlign w:val="bottom"/>
        </w:tcPr>
        <w:p w:rsidR="009E5260" w:rsidRDefault="005923A3">
          <w:pPr>
            <w:pStyle w:val="a7"/>
            <w:ind w:firstLine="360"/>
          </w:pPr>
          <w:r>
            <w:t>OPEN SOURCE SOFTWARE NOTICE</w:t>
          </w:r>
        </w:p>
      </w:tc>
      <w:tc>
        <w:tcPr>
          <w:tcW w:w="1225" w:type="pct"/>
          <w:tcBorders>
            <w:bottom w:val="single" w:sz="6" w:space="0" w:color="auto"/>
          </w:tcBorders>
          <w:vAlign w:val="bottom"/>
        </w:tcPr>
        <w:p w:rsidR="009E5260" w:rsidRDefault="009E5260">
          <w:pPr>
            <w:pStyle w:val="a7"/>
            <w:ind w:firstLine="33"/>
          </w:pPr>
        </w:p>
      </w:tc>
    </w:tr>
  </w:tbl>
  <w:p w:rsidR="009E5260" w:rsidRDefault="009E52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9E7"/>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3A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260"/>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40D333-1ABC-4768-988B-F49A1241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(3)f4CwjE/QLnzjiLKBwrSssJJwRRKoD4HIeLUT2PK40iye/S1bSzPgXwM3X+FbNYzLMrHMVves
U/eKGYyalYrsiDoCsA+ZX7y2wDZl3uZzqNrxcC+vQ2O406HVmxVCGH3fZX3OAm6bG5GOtN58
iCzofnrcqL6RszrmBP0g2sqoN0tpuOtwRCqNAgY0XpSF6YemF2pXkYWI9Qabdvf2aAWwO8Af
0wHUJROA2hOjmoA0t1</vt:lpwstr>
  </property>
  <property fmtid="{D5CDD505-2E9C-101B-9397-08002B2CF9AE}" pid="11" name="_2015_ms_pID_7253431">
    <vt:lpwstr>RYikxHtkHP6s9EKi8muyli4JDP+n9cVSI1joZHnCOYV8Dag75gpEx/
2ZZ917Ta72lhYS0i9+k3P8uxYbbTQuzTlWnXWn5g9SkVZOfOqeImZc+0pCOnxjuogCoXseml
FnrnaHHt4so20DAwVOMSHdPlOC5Edo+uWdX8uK2QgHCO6JJx7PrlIeePWm/AD/KW/8QbQtFR
HXgy6irZJLR3invtdTlRPVXW9V6FWpqJFJt2</vt:lpwstr>
  </property>
  <property fmtid="{D5CDD505-2E9C-101B-9397-08002B2CF9AE}" pid="12" name="_2015_ms_pID_7253432">
    <vt:lpwstr>z0GF0M2LWlHObvywqEG/yvMRyts5U4yF8QPI
RShgVQ8Y2mBduG0Klk7M20A4VDV6TrfYzLGZ0k9+s/+7zhGZSSo=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