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minimap2 2.17</w:t>
      </w:r>
    </w:p>
    <w:p>
      <w:pPr/>
      <w:r>
        <w:rPr>
          <w:rStyle w:val="a0"/>
          <w:rFonts w:ascii="Arial" w:hAnsi="Arial"/>
          <w:b/>
        </w:rPr>
        <w:t xml:space="preserve">Copyright notice: </w:t>
      </w:r>
    </w:p>
    <w:p>
      <w:pPr/>
      <w:r>
        <w:rPr>
          <w:rStyle w:val="a0"/>
          <w:rFonts w:ascii="宋体" w:hAnsi="宋体"/>
          <w:sz w:val="22"/>
        </w:rPr>
        <w:t>Copyright (c) 2003 SKC, Inc.</w:t>
      </w:r>
      <w:r>
        <w:rPr>
          <w:rStyle w:val="a0"/>
          <w:rFonts w:ascii="宋体" w:hAnsi="宋体"/>
          <w:sz w:val="22"/>
        </w:rPr>
        <w:br/>
        <w:t xml:space="preserve">Copyright (c) 2008, </w:t>
      </w:r>
      <w:r>
        <w:rPr>
          <w:rStyle w:val="a0"/>
          <w:rFonts w:ascii="宋体" w:hAnsi="宋体"/>
          <w:sz w:val="22"/>
        </w:rPr>
        <w:t>2009, 2011 by Attractive Chaos &lt;attractor@live.co.uk&gt;</w:t>
      </w:r>
      <w:r>
        <w:rPr>
          <w:rStyle w:val="a0"/>
          <w:rFonts w:ascii="宋体" w:hAnsi="宋体"/>
          <w:sz w:val="22"/>
        </w:rPr>
        <w:br/>
        <w:t>Copyright (c) 2008, by Attractive Chaos &lt;attractor@live.co.uk&gt;</w:t>
      </w:r>
      <w:r>
        <w:rPr>
          <w:rStyle w:val="a0"/>
          <w:rFonts w:ascii="宋体" w:hAnsi="宋体"/>
          <w:sz w:val="22"/>
        </w:rPr>
        <w:br/>
        <w:t>Copyright (c) 2003 SRA, Inc.</w:t>
      </w:r>
      <w:r>
        <w:rPr>
          <w:rStyle w:val="a0"/>
          <w:rFonts w:ascii="宋体" w:hAnsi="宋体"/>
          <w:sz w:val="22"/>
        </w:rPr>
        <w:br/>
        <w:t>Copyright (c) 2008, 2011 Attractive Chaos &lt;attractor@live.co.uk&gt;</w:t>
      </w:r>
      <w:r>
        <w:rPr>
          <w:rStyle w:val="a0"/>
          <w:rFonts w:ascii="宋体" w:hAnsi="宋体"/>
          <w:sz w:val="22"/>
        </w:rPr>
        <w:br/>
        <w:t>Copyright (c) 2008, 2009, 2011 Attractive Cha</w:t>
      </w:r>
      <w:r>
        <w:rPr>
          <w:rStyle w:val="a0"/>
          <w:rFonts w:ascii="宋体" w:hAnsi="宋体"/>
          <w:sz w:val="22"/>
        </w:rPr>
        <w:t>os &lt;attractor@live.co.uk&gt;</w:t>
      </w:r>
      <w:r>
        <w:rPr>
          <w:rStyle w:val="a0"/>
          <w:rFonts w:ascii="宋体" w:hAnsi="宋体"/>
          <w:sz w:val="22"/>
        </w:rPr>
        <w:br/>
        <w:t>Copyright (c) 2018</w:t>
      </w:r>
      <w:r>
        <w:rPr>
          <w:rStyle w:val="a0"/>
          <w:rFonts w:ascii="宋体" w:hAnsi="宋体"/>
          <w:sz w:val="22"/>
        </w:rPr>
        <w:t xml:space="preserve">  Dana-Farber Cancer Institute 2017-2018 Broad Institute, Inc.</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w:t>
      </w:r>
      <w:r>
        <w:rPr>
          <w:rStyle w:val="a0"/>
          <w:rFonts w:ascii="Times New Roman" w:hAnsi="Times New Roman"/>
          <w:sz w:val="21"/>
        </w:rPr>
        <w:t xml:space="preserve"> of this software and associated documentation files (the "Software"), to deal in the Software without restriction, including without limitation the rights to use, copy, modify, merge, publish, distribute, sublicense, and/or sell copies of the Software, an</w:t>
      </w:r>
      <w:r>
        <w:rPr>
          <w:rStyle w:val="a0"/>
          <w:rFonts w:ascii="Times New Roman" w:hAnsi="Times New Roman"/>
          <w:sz w:val="21"/>
        </w:rPr>
        <w:t>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w:t>
      </w:r>
      <w:r>
        <w:rPr>
          <w:rStyle w:val="a0"/>
          <w:rFonts w:ascii="Times New Roman" w:hAnsi="Times New Roman"/>
          <w:sz w:val="21"/>
        </w:rPr>
        <w:t>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w:t>
      </w:r>
      <w:r>
        <w:rPr>
          <w:rStyle w:val="a0"/>
          <w:rFonts w:ascii="Times New Roman" w:hAnsi="Times New Roman"/>
          <w:sz w:val="21"/>
        </w:rPr>
        <w:t>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