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d-feet 0.3.16</w:t>
      </w:r>
    </w:p>
    <w:p>
      <w:pPr/>
      <w:r>
        <w:rPr>
          <w:rStyle w:val="13"/>
          <w:rFonts w:ascii="Arial" w:hAnsi="Arial"/>
          <w:b/>
        </w:rPr>
        <w:t xml:space="preserve">Copyright notice: </w:t>
      </w:r>
    </w:p>
    <w:p>
      <w:pPr/>
      <w:r>
        <w:rPr>
          <w:rStyle w:val="13"/>
          <w:rFonts w:ascii="宋体" w:hAnsi="宋体"/>
          <w:sz w:val="22"/>
        </w:rPr>
        <w:t>Copyright (C) 1989, 1991 Free Software Foundation, Inc.</w:t>
        <w:br/>
        <w:t>Copyright 2013 Thomas Bechtold &lt;thomasbechtold@jpberlin.de&gt;</w:t>
        <w:br/>
        <w:t>copyright (C) 2013 Thomas Bechtold &lt;thomasbechtold@jpberlin.de&gt;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