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qlgc-qla2xxx 10.02.13.03-k1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QLogic Corporation</w:t>
        <w:br/>
        <w:t>Copyright (c) 2018- Marvell</w:t>
        <w:br/>
        <w:t>Copyright (c) 2003-2016 QLogic Corporation</w:t>
        <w:br/>
        <w:t>Copyright (c) 2018-2021 Marvell.</w:t>
        <w:br/>
        <w:t>Copyright (c) 2023 Marvell</w:t>
        <w:br/>
        <w:t>Copyright (c) 2016-2017 Cavium Inc (www.qlogic.com)</w:t>
        <w:br/>
        <w:t>Copyright (c) 2003-2016 QLogic Corporation</w:t>
        <w:br/>
        <w:t>Copyright (c) 2016-2017 Cavium Inc</w:t>
        <w:br/>
        <w:t>Copyright (c) 2018-2022 Marvell.</w:t>
        <w:br/>
        <w:t>Copyright (c) 2018- Marvell.</w:t>
        <w:br/>
        <w:t>Copyright (c) 2003-2017 QLogic Corporation</w:t>
        <w:br/>
        <w:t>Copyright (c) 2023 Marvell. All rights reserved.</w:t>
        <w:br/>
        <w:t>Copyright (c) 2018-2021 Marvell.</w:t>
        <w:br/>
        <w:t>Copyright (c) 2003-2016 QLogic Corporation</w:t>
        <w:br/>
        <w:t>Copyright (c) 2021 Marvell</w:t>
        <w:br/>
        <w:t>Copyright (c) 2018- Marvell.</w:t>
        <w:br/>
        <w:t>Copyright (c) 2018-2019 Marvell.</w:t>
        <w:br/>
        <w:t>Copyright (c) 2018 - 2020 Marvell.</w:t>
        <w:br/>
        <w:t>Copyright (c) 2018-2022 Marvell.</w:t>
        <w:br/>
        <w:t>Copyright (c) 2018-2020 Marvell.</w:t>
        <w:br/>
        <w:t>Copyright (c) 2018-2020 Marvell.</w:t>
        <w:br/>
        <w:t>Copyright (c) 2003-2010 Ville Skyttä &lt;ville.skytta@iki.fi&gt;, Thorsten Leemhuis &lt;fedora@leemhuis.info&gt;</w:t>
        <w:br/>
        <w:t>Copyright (c) 1989, 1991 Free Software Foundation, Inc.</w:t>
        <w:br/>
        <w:t>Copyright (c) 2003-2014 QLogic Corporation</w:t>
        <w:br/>
        <w:t>Copyright (c) 2018-2023 Marvell.</w:t>
        <w:br/>
        <w:t>Copyright (c) 2012-2013 Jiri Benc &lt;jbenc@redhat.com&gt;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