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phodav 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Red Hat, Inc.</w:t>
        <w:br/>
        <w:t>Copyright (C) 2014 Red Hat, Inc.</w:t>
        <w:br/>
        <w:t>Copyright (C) 2020 Red Hat, Inc.</w:t>
        <w:br/>
        <w:t>Copyright (C) 2013 Red Hat, Inc.</w:t>
        <w:br/>
        <w:t>Copyright (C) 1991, 1999 Free Software Foundation, Inc.</w:t>
        <w:br/>
        <w:t>Copyright \(C) 2013-2014 Red Hat, Inc. Free use of this software is granted under the terms of the GNU Lesser General Public License (lGPL).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