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python-identify 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2000-2006, The Perl Foundation.</w:t>
        <w:br/>
        <w:t>Copyright 2005 M. Y. Name</w:t>
        <w:br/>
        <w:t>Copyright (c) 2004 Sam Hocevar &lt;sam@hocevar.net&gt;</w:t>
        <w:br/>
        <w:t>Copyright (c) [year], [fullname]</w:t>
        <w:br/>
        <w:t>Copyright (c) 2017 Chris Kuehl, Anthony Sottile</w:t>
        <w:br/>
        <w:t>Copyright 1999 2002-2008 LaTeX3 Project Everyone is allowed to distribute verbatim copies of this license document, but modification of it is not allowed.</w:t>
        <w:br/>
        <w:t>Copyright (c) [year] [fullname]. All rights reserved.</w:t>
        <w:br/>
        <w:t>Copyright (c) [year] [fullname] ([email])</w:t>
        <w:br/>
        <w:t>Copyright (c) [year] [fullname]</w:t>
        <w:br/>
        <w:t>Copyright (c) 1991, 1999 Free Software Foundation, Inc.</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