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python-fastnumbers 5.1.1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Gabriel Aubut-Lussier. All rights reserved.</w:t>
        <w:br/>
        <w:t>Copyright (c) 2012-2023 Seth M. Morton</w:t>
        <w:br/>
        <w:t>Copyright 2021 The fastfloat authors Licensed under the Apache License, Version 2.0 (the License);</w:t>
        <w:br/>
        <w:t>Copyright (c) 2021 The fastfloat authors</w:t>
        <w:br/>
        <w:t>copyright 2014, Seth M. Morton</w:t>
        <w:br/>
        <w:t>Copyright (c) 2017, Gabriel Aubut-Lussier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