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logrotate 3.22.0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1995-2001 Red Hat, Inc.</w:t>
        <w:br/>
        <w:t>Copyright (c) 1989, 1991 Free Software Foundation, Inc.</w:t>
        <w:br/>
        <w:t>Copyright (c) 1991, 1993 The Regents of the University of California. All rights reserved.</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