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vamp-plugin-sdk 2.9.0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2006-2009 Chris Cannam and QMUL.</w:t>
        <w:br/>
        <w:t>copyright 2006 queen mary, university of london, after dan barry et al 2005. freely redistributable (bsd license);</w:t>
        <w:br/>
        <w:t>Copyright 2006 Chris Cannam.</w:t>
        <w:br/>
        <w:t>Copyright 2008 QMUL.</w:t>
        <w:br/>
        <w:t>Copyright (c) 2003-2004, Mark Borgerding</w:t>
        <w:br/>
        <w:t>Copyright (c) 2003-2010, Mark Borgerding</w:t>
        <w:br/>
        <w:t>Copyright (c) 2003-2010 Mark Borgerding</w:t>
        <w:br/>
        <w:t>Copyright 2006-2009 Chris Cannam and QMUL.</w:t>
        <w:br/>
        <w:t>Copyright 2006-2011 Chris Cannam and QMUL.</w:t>
        <w:br/>
        <w:t>Copyright 2006-2012 Chris Cannam and QMUL.</w:t>
        <w:br/>
        <w:t>copyright 2006 dan stowell; method from supercollider. freely redistributable (bsd license);</w:t>
        <w:br/>
        <w:t>Copyright 2006-2016 Chris Cannam and QMUL.</w:t>
        <w:br/>
        <w:t>Copyright 2008, Centre For Digital Music, Queen Mary, University of London.</w:t>
        <w:br/>
        <w:t>copyright (year). all rights reserved, or gpl</w:t>
        <w:br/>
        <w:t>Copyright (c) 2005-2006 Chris Cannam</w:t>
        <w:br/>
        <w:t>Copyright 2006-2015 Chris Cannam and QMUL.</w:t>
        <w:br/>
        <w:t>copyright 2008 queen mary, university of london. freely redistributable (bsd license);</w:t>
        <w:br/>
        <w:t>Copyright (c) 2006-2017 Queen Mary, University of London</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