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dtkcore 5.5.19</w:t>
      </w:r>
    </w:p>
    <w:p>
      <w:pPr/>
      <w:r>
        <w:rPr>
          <w:rStyle w:val="a0"/>
          <w:rFonts w:ascii="Arial" w:hAnsi="Arial"/>
          <w:b/>
        </w:rPr>
        <w:t xml:space="preserve">Copyright notice: </w:t>
      </w:r>
    </w:p>
    <w:p>
      <w:pPr/>
      <w:r>
        <w:rPr>
          <w:rStyle w:val="a0"/>
          <w:rFonts w:ascii="宋体" w:hAnsi="宋体"/>
          <w:sz w:val="22"/>
        </w:rPr>
        <w:t>Copyright (C) 2015  2017 Deepin Technology Co., Ltd.</w:t>
      </w:r>
      <w:r>
        <w:rPr>
          <w:rStyle w:val="a0"/>
          <w:rFonts w:ascii="宋体" w:hAnsi="宋体"/>
          <w:sz w:val="22"/>
        </w:rPr>
        <w:br/>
      </w:r>
      <w:r>
        <w:rPr>
          <w:rStyle w:val="a0"/>
          <w:rFonts w:ascii="宋体" w:hAnsi="宋体"/>
          <w:sz w:val="22"/>
        </w:rPr>
        <w:t>Copyright (C) 2021  2021 Deepin Technology Co., Ltd.</w:t>
      </w:r>
      <w:r>
        <w:rPr>
          <w:rStyle w:val="a0"/>
          <w:rFonts w:ascii="宋体" w:hAnsi="宋体"/>
          <w:sz w:val="22"/>
        </w:rPr>
        <w:br/>
        <w:t>Copyright (C) 2019  2019 Deepin Technology Co., Ltd.</w:t>
      </w:r>
      <w:r>
        <w:rPr>
          <w:rStyle w:val="a0"/>
          <w:rFonts w:ascii="宋体" w:hAnsi="宋体"/>
          <w:sz w:val="22"/>
        </w:rPr>
        <w:br/>
        <w:t>Copyright (C) 2017  2017 Deepin Technology Co., Ltd.</w:t>
      </w:r>
      <w:r>
        <w:rPr>
          <w:rStyle w:val="a0"/>
          <w:rFonts w:ascii="宋体" w:hAnsi="宋体"/>
          <w:sz w:val="22"/>
        </w:rPr>
        <w:br/>
        <w:t>Copyright (C) 2021  2021 UnionTech Technology Co., Ltd.</w:t>
      </w:r>
      <w:r>
        <w:rPr>
          <w:rStyle w:val="a0"/>
          <w:rFonts w:ascii="宋体" w:hAnsi="宋体"/>
          <w:sz w:val="22"/>
        </w:rPr>
        <w:br/>
        <w:t>Copyright (C) 2017  2018 Deepin Technolog</w:t>
      </w:r>
      <w:r>
        <w:rPr>
          <w:rStyle w:val="a0"/>
          <w:rFonts w:ascii="宋体" w:hAnsi="宋体"/>
          <w:sz w:val="22"/>
        </w:rPr>
        <w:t>y Co., Ltd.</w:t>
      </w:r>
      <w:r>
        <w:rPr>
          <w:rStyle w:val="a0"/>
          <w:rFonts w:ascii="宋体" w:hAnsi="宋体"/>
          <w:sz w:val="22"/>
        </w:rPr>
        <w:br/>
        <w:t>Copyright (c) 2010 Boris Moiseev (cyberbobs at gmail dot com)</w:t>
      </w:r>
      <w:r>
        <w:rPr>
          <w:rStyle w:val="a0"/>
          <w:rFonts w:ascii="宋体" w:hAnsi="宋体"/>
          <w:sz w:val="22"/>
        </w:rPr>
        <w:br/>
        <w:t>Copyright (C) {year}  {name of author}</w:t>
      </w:r>
      <w:r>
        <w:rPr>
          <w:rStyle w:val="a0"/>
          <w:rFonts w:ascii="宋体" w:hAnsi="宋体"/>
          <w:sz w:val="22"/>
        </w:rPr>
        <w:br/>
        <w:t>Copyright (c) 2012 Boris Moiseev (cyberbobs at gmail dot com)</w:t>
      </w:r>
      <w:r>
        <w:rPr>
          <w:rStyle w:val="a0"/>
          <w:rFonts w:ascii="宋体" w:hAnsi="宋体"/>
          <w:sz w:val="22"/>
        </w:rPr>
        <w:br/>
        <w:t>Copyright (C) 2020  20</w:t>
      </w:r>
      <w:r>
        <w:rPr>
          <w:rStyle w:val="a0"/>
          <w:rFonts w:ascii="宋体" w:hAnsi="宋体"/>
          <w:sz w:val="22"/>
        </w:rPr>
        <w:t>20 Deepin Technology Co., Ltd.</w:t>
      </w:r>
      <w:r>
        <w:rPr>
          <w:rStyle w:val="a0"/>
          <w:rFonts w:ascii="宋体" w:hAnsi="宋体"/>
          <w:sz w:val="22"/>
        </w:rPr>
        <w:br/>
        <w:t>Copyright (C) 2012 Digia Plc and/or its subsidiary(-ies).</w:t>
      </w:r>
      <w:r>
        <w:rPr>
          <w:rStyle w:val="a0"/>
          <w:rFonts w:ascii="宋体" w:hAnsi="宋体"/>
          <w:sz w:val="22"/>
        </w:rPr>
        <w:br/>
        <w:t>Copyright (C) 2016  2017 Deepin Technology Co., Ltd.</w:t>
      </w:r>
      <w:r>
        <w:rPr>
          <w:rStyle w:val="a0"/>
          <w:rFonts w:ascii="宋体" w:hAnsi="宋体"/>
          <w:sz w:val="22"/>
        </w:rPr>
        <w:br/>
        <w:t>Copyright (C) 2007 Free Software Foundation, Inc. &lt;http:fsf.org/&gt;</w:t>
      </w:r>
      <w:r>
        <w:rPr>
          <w:rStyle w:val="a0"/>
          <w:rFonts w:ascii="宋体" w:hAnsi="宋体"/>
          <w:sz w:val="22"/>
        </w:rPr>
        <w:br/>
        <w:t>Copyright (C) 2015 The Qt Company</w:t>
      </w:r>
      <w:r>
        <w:rPr>
          <w:rStyle w:val="a0"/>
          <w:rFonts w:ascii="宋体" w:hAnsi="宋体"/>
          <w:sz w:val="22"/>
        </w:rPr>
        <w:t xml:space="preserve"> Ltd.</w:t>
      </w:r>
      <w:r>
        <w:rPr>
          <w:rStyle w:val="a0"/>
          <w:rFonts w:ascii="宋体" w:hAnsi="宋体"/>
          <w:sz w:val="22"/>
        </w:rPr>
        <w:br/>
        <w:t>Copyright (C) 2019 Deepin Technology Co., Ltd.</w:t>
      </w:r>
      <w:r>
        <w:rPr>
          <w:rStyle w:val="a0"/>
          <w:rFonts w:ascii="宋体" w:hAnsi="宋体"/>
          <w:sz w:val="22"/>
        </w:rPr>
        <w:br/>
        <w:t>Copyright (c) 2010 Boris Moiseev (cyberbobs at gmail dot com) Nikolay Matyunin (matyunin.n at gmail dot com)</w:t>
      </w:r>
      <w:r>
        <w:rPr>
          <w:rStyle w:val="a0"/>
          <w:rFonts w:ascii="宋体" w:hAnsi="宋体"/>
          <w:sz w:val="22"/>
        </w:rPr>
        <w:br/>
      </w:r>
      <w:r>
        <w:rPr>
          <w:rStyle w:val="a0"/>
          <w:rFonts w:ascii="宋体" w:hAnsi="宋体"/>
          <w:sz w:val="22"/>
        </w:rPr>
        <w:t>Copyright (c) 2010 Karl-Heinz Reichel (khreichel at googlemail dot com)</w:t>
      </w:r>
      <w:r>
        <w:rPr>
          <w:rStyle w:val="a0"/>
          <w:rFonts w:ascii="宋体" w:hAnsi="宋体"/>
          <w:sz w:val="22"/>
        </w:rPr>
        <w:br/>
        <w:t>Copyright 2019 Gary Wa</w:t>
      </w:r>
      <w:r>
        <w:rPr>
          <w:rStyle w:val="a0"/>
          <w:rFonts w:ascii="宋体" w:hAnsi="宋体"/>
          <w:sz w:val="22"/>
        </w:rPr>
        <w:t>ng All rights reserved.</w:t>
      </w:r>
      <w:r>
        <w:rPr>
          <w:rStyle w:val="a0"/>
          <w:rFonts w:ascii="宋体" w:hAnsi="宋体"/>
          <w:sz w:val="22"/>
        </w:rPr>
        <w:br/>
        <w:t>Copyright (C) 2021 Uniontech Technology Co., Ltd.</w:t>
      </w:r>
      <w:r>
        <w:rPr>
          <w:rStyle w:val="a0"/>
          <w:rFonts w:ascii="宋体" w:hAnsi="宋体"/>
          <w:sz w:val="22"/>
        </w:rPr>
        <w:br/>
        <w:t>Copyright 2019 Deepin Technology Co., Ltd.</w:t>
      </w:r>
      <w:r>
        <w:rPr>
          <w:rStyle w:val="a0"/>
          <w:rFonts w:ascii="宋体" w:hAnsi="宋体"/>
          <w:sz w:val="22"/>
        </w:rPr>
        <w:br/>
        <w:t>Copyright (C) 2007 Free Software Foundation, Inc. &lt;https:fsf.org/&gt;</w:t>
      </w:r>
      <w:r>
        <w:rPr>
          <w:rStyle w:val="a0"/>
          <w:rFonts w:ascii="宋体" w:hAnsi="宋体"/>
          <w:sz w:val="22"/>
        </w:rPr>
        <w:br/>
        <w:t>Copyright (C) 2017  2021 Deepin Tech</w:t>
      </w:r>
      <w:r>
        <w:rPr>
          <w:rStyle w:val="a0"/>
          <w:rFonts w:ascii="宋体" w:hAnsi="宋体"/>
          <w:sz w:val="22"/>
        </w:rPr>
        <w:t>nology Co., Ltd.</w:t>
      </w:r>
      <w:r>
        <w:rPr>
          <w:rStyle w:val="a0"/>
          <w:rFonts w:ascii="宋体" w:hAnsi="宋体"/>
          <w:sz w:val="22"/>
        </w:rPr>
        <w:br/>
        <w:t>Copyright (C) 2017  2019 Deepin Technology Co., Ltd.</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w:t>
      </w:r>
      <w:r>
        <w:rPr>
          <w:rStyle w:val="a0"/>
          <w:rFonts w:ascii="Times New Roman" w:hAnsi="Times New Roman"/>
          <w:sz w:val="21"/>
        </w:rPr>
        <w:t xml:space="preserv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w:t>
      </w:r>
      <w:r>
        <w:rPr>
          <w:rStyle w:val="a0"/>
          <w:rFonts w:ascii="Times New Roman" w:hAnsi="Times New Roman"/>
          <w:sz w:val="21"/>
        </w:rPr>
        <w:t>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w:t>
      </w:r>
      <w:r>
        <w:rPr>
          <w:rStyle w:val="a0"/>
          <w:rFonts w:ascii="Times New Roman" w:hAnsi="Times New Roman"/>
          <w:sz w:val="21"/>
        </w:rPr>
        <w:t>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w:t>
      </w:r>
      <w:r>
        <w:rPr>
          <w:rStyle w:val="a0"/>
          <w:rFonts w:ascii="Times New Roman" w:hAnsi="Times New Roman"/>
          <w:sz w:val="21"/>
        </w:rPr>
        <w:t>"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Exceptio</w:t>
      </w:r>
      <w:r>
        <w:rPr>
          <w:rStyle w:val="a0"/>
          <w:rFonts w:ascii="Times New Roman" w:hAnsi="Times New Roman"/>
          <w:sz w:val="21"/>
        </w:rPr>
        <w:t>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w:t>
      </w:r>
      <w:r>
        <w:rPr>
          <w:rStyle w:val="a0"/>
          <w:rFonts w:ascii="Times New Roman" w:hAnsi="Times New Roman"/>
          <w:sz w:val="21"/>
        </w:rPr>
        <w:t xml:space="preserve">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 xml:space="preserve">a) under this License, provided that you make a good </w:t>
      </w:r>
      <w:r>
        <w:rPr>
          <w:rStyle w:val="a0"/>
          <w:rFonts w:ascii="Times New Roman" w:hAnsi="Times New Roman"/>
          <w:sz w:val="21"/>
        </w:rPr>
        <w:t>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w:t>
      </w:r>
      <w:r>
        <w:rPr>
          <w:rStyle w:val="a0"/>
          <w:rFonts w:ascii="Times New Roman" w:hAnsi="Times New Roman"/>
          <w:sz w:val="21"/>
        </w:rPr>
        <w:t>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w:t>
      </w:r>
      <w:r>
        <w:rPr>
          <w:rStyle w:val="a0"/>
          <w:rFonts w:ascii="Times New Roman" w:hAnsi="Times New Roman"/>
          <w:sz w:val="21"/>
        </w:rPr>
        <w:t xml:space="preserve"> of your choice, provided that, if the incorporated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br/>
        <w:t>a) Give</w:t>
      </w:r>
      <w:r>
        <w:rPr>
          <w:rStyle w:val="a0"/>
          <w:rFonts w:ascii="Times New Roman" w:hAnsi="Times New Roman"/>
          <w:sz w:val="21"/>
        </w:rPr>
        <w:t xml:space="preser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w:t>
      </w:r>
      <w:r>
        <w:rPr>
          <w:rStyle w:val="a0"/>
          <w:rFonts w:ascii="Times New Roman" w:hAnsi="Times New Roman"/>
          <w:sz w:val="21"/>
        </w:rPr>
        <w:t>onvey a Combined Work under terms of your choice that, taken together, effectively do not restrict modification of the portions of the Library contained in the Combined Work and reverse engineering for debugging such modifications, if you also do each of t</w:t>
      </w:r>
      <w:r>
        <w:rPr>
          <w:rStyle w:val="a0"/>
          <w:rFonts w:ascii="Times New Roman" w:hAnsi="Times New Roman"/>
          <w:sz w:val="21"/>
        </w:rPr>
        <w:t>he following:</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 xml:space="preserve">c) </w:t>
      </w:r>
      <w:r>
        <w:rPr>
          <w:rStyle w:val="a0"/>
          <w:rFonts w:ascii="Times New Roman" w:hAnsi="Times New Roman"/>
          <w:sz w:val="21"/>
        </w:rPr>
        <w:t>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t>
      </w:r>
      <w:r>
        <w:rPr>
          <w:rStyle w:val="a0"/>
          <w:rFonts w:ascii="Times New Roman" w:hAnsi="Times New Roman"/>
          <w:sz w:val="21"/>
        </w:rPr>
        <w:t>wing:</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w:t>
      </w:r>
      <w:r>
        <w:rPr>
          <w:rStyle w:val="a0"/>
          <w:rFonts w:ascii="Times New Roman" w:hAnsi="Times New Roman"/>
          <w:sz w:val="21"/>
        </w:rPr>
        <w:t>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w:t>
      </w:r>
      <w:r>
        <w:rPr>
          <w:rStyle w:val="a0"/>
          <w:rFonts w:ascii="Times New Roman" w:hAnsi="Times New Roman"/>
          <w:sz w:val="21"/>
        </w:rPr>
        <w:t>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w:t>
      </w:r>
      <w:r>
        <w:rPr>
          <w:rStyle w:val="a0"/>
          <w:rFonts w:ascii="Times New Roman" w:hAnsi="Times New Roman"/>
          <w:sz w:val="21"/>
        </w:rPr>
        <w:t>ld otherwise be required to provide such information under section 6 of the GNU GPL, and only to the extent that such information is necessary to install and execute a modified version of the Combined Work produced by recombining or relinking the Applicati</w:t>
      </w:r>
      <w:r>
        <w:rPr>
          <w:rStyle w:val="a0"/>
          <w:rFonts w:ascii="Times New Roman" w:hAnsi="Times New Roman"/>
          <w:sz w:val="21"/>
        </w:rPr>
        <w:t xml:space="preserve">on with a modified version of the Linked Version. (If you use option 4d0, the Installation Information must accompany the Minimal Corresponding Source and Corresponding Application Code. If you use option 4d1, you must provide the </w:t>
      </w:r>
      <w:r>
        <w:rPr>
          <w:rStyle w:val="a0"/>
          <w:rFonts w:ascii="Times New Roman" w:hAnsi="Times New Roman"/>
          <w:sz w:val="21"/>
        </w:rPr>
        <w:t xml:space="preserve">Installation Information </w:t>
      </w:r>
      <w:r>
        <w:rPr>
          <w:rStyle w:val="a0"/>
          <w:rFonts w:ascii="Times New Roman" w:hAnsi="Times New Roman"/>
          <w:sz w:val="21"/>
        </w:rPr>
        <w:t>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w:t>
      </w:r>
      <w:r>
        <w:rPr>
          <w:rStyle w:val="a0"/>
          <w:rFonts w:ascii="Times New Roman" w:hAnsi="Times New Roman"/>
          <w:sz w:val="21"/>
        </w:rPr>
        <w:t>at are not Applications and are not covered by this License, and convey such a combined library under terms of your choice, if you do both of the following:</w:t>
      </w:r>
      <w:r>
        <w:rPr>
          <w:rStyle w:val="a0"/>
          <w:rFonts w:ascii="Times New Roman" w:hAnsi="Times New Roman"/>
          <w:sz w:val="21"/>
        </w:rPr>
        <w:br/>
        <w:t>a) Accompany the combined library with a copy of the same work based on the Library, uncombined wit</w:t>
      </w:r>
      <w:r>
        <w:rPr>
          <w:rStyle w:val="a0"/>
          <w:rFonts w:ascii="Times New Roman" w:hAnsi="Times New Roman"/>
          <w:sz w:val="21"/>
        </w:rPr>
        <w: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 xml:space="preserve">6. </w:t>
      </w:r>
      <w:r>
        <w:rPr>
          <w:rStyle w:val="a0"/>
          <w:rFonts w:ascii="Times New Roman" w:hAnsi="Times New Roman"/>
          <w:sz w:val="21"/>
        </w:rPr>
        <w:t>Revised Versions of the GNU Lesser General Public License.</w:t>
      </w:r>
      <w:r>
        <w:rPr>
          <w:rStyle w:val="a0"/>
          <w:rFonts w:ascii="Times New Roman" w:hAnsi="Times New Roman"/>
          <w:sz w:val="21"/>
        </w:rPr>
        <w:br/>
        <w:t xml:space="preserve">The Free Software Foundation may publish revised and/or new versions of the GNU Lesser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w:t>
      </w:r>
      <w:r>
        <w:rPr>
          <w:rStyle w:val="a0"/>
          <w:rFonts w:ascii="Times New Roman" w:hAnsi="Times New Roman"/>
          <w:sz w:val="21"/>
        </w:rPr>
        <w:t>" applies to it, you have the option of following the terms and conditions either of that published version or of any later version published by the Free Software Foundation. If the Library as you received it does not specify a version number of the GNU Le</w:t>
      </w:r>
      <w:r>
        <w:rPr>
          <w:rStyle w:val="a0"/>
          <w:rFonts w:ascii="Times New Roman" w:hAnsi="Times New Roman"/>
          <w:sz w:val="21"/>
        </w:rPr>
        <w:t>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 xml:space="preserve">If the Library as you received it specifies that a proxy can decide whether future versions of the GNU Lesser </w:t>
      </w:r>
      <w:r>
        <w:rPr>
          <w:rStyle w:val="a0"/>
          <w:rFonts w:ascii="Times New Roman" w:hAnsi="Times New Roman"/>
          <w:sz w:val="21"/>
        </w:rPr>
        <w:t>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