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rubygem-yajl-ruby 1.4.3</w:t>
      </w:r>
    </w:p>
    <w:p>
      <w:pPr/>
      <w:r>
        <w:rPr>
          <w:rStyle w:val="13"/>
          <w:rFonts w:ascii="Arial" w:hAnsi="Arial"/>
          <w:b/>
        </w:rPr>
        <w:t xml:space="preserve">Copyright notice: </w:t>
      </w:r>
    </w:p>
    <w:p>
      <w:pPr/>
      <w:r>
        <w:rPr>
          <w:rStyle w:val="13"/>
          <w:rFonts w:ascii="宋体" w:hAnsi="宋体"/>
          <w:sz w:val="22"/>
        </w:rPr>
        <w:t>Copyright (c) 2008-2011 Brian Lopez - http://github.com/brianmario</w:t>
        <w:br/>
        <w:t>Copyright 2010, Lloyd Hilaiel.</w:t>
        <w:br/>
        <w:t>Copyright (c) 2014 Brian Lopez</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