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perl-constant 1.33</w:t>
      </w:r>
    </w:p>
    <w:p>
      <w:pPr/>
      <w:r>
        <w:rPr>
          <w:rStyle w:val="13"/>
          <w:rFonts w:ascii="Arial" w:hAnsi="Arial"/>
          <w:b/>
        </w:rPr>
        <w:t xml:space="preserve">Copyright notice: </w:t>
      </w:r>
    </w:p>
    <w:p>
      <w:pPr/>
      <w:r>
        <w:rPr>
          <w:rStyle w:val="13"/>
          <w:rFonts w:ascii="宋体" w:hAnsi="宋体"/>
          <w:sz w:val="22"/>
        </w:rPr>
        <w:t>Copyright (C) 1997, 1999 Tom Phoenix.</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